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E9ED" w14:textId="4ED63536" w:rsidR="001B0FEE" w:rsidRPr="00C62EC3" w:rsidRDefault="001B0FEE" w:rsidP="001B0FEE">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sidR="003E366C">
        <w:rPr>
          <w:b/>
          <w:noProof/>
          <w:sz w:val="24"/>
          <w:szCs w:val="24"/>
          <w:lang w:val="en-US"/>
        </w:rPr>
        <w:t>3</w:t>
      </w:r>
      <w:r w:rsidRPr="00C62EC3">
        <w:rPr>
          <w:b/>
          <w:i/>
          <w:noProof/>
          <w:sz w:val="24"/>
          <w:szCs w:val="24"/>
          <w:lang w:val="en-US"/>
        </w:rPr>
        <w:tab/>
      </w:r>
      <w:r w:rsidRPr="00C62EC3">
        <w:rPr>
          <w:b/>
          <w:iCs/>
          <w:noProof/>
          <w:sz w:val="24"/>
          <w:szCs w:val="24"/>
          <w:lang w:val="en-US"/>
        </w:rPr>
        <w:t>R1-230</w:t>
      </w:r>
      <w:r w:rsidR="00317919">
        <w:rPr>
          <w:b/>
          <w:iCs/>
          <w:noProof/>
          <w:sz w:val="24"/>
          <w:szCs w:val="24"/>
          <w:lang w:val="en-US" w:eastAsia="ja-JP"/>
        </w:rPr>
        <w:t>5611</w:t>
      </w:r>
    </w:p>
    <w:p w14:paraId="5E75D561" w14:textId="1D455A60" w:rsidR="001B0FEE" w:rsidRPr="00C62EC3" w:rsidRDefault="003E366C" w:rsidP="001B0FEE">
      <w:pPr>
        <w:tabs>
          <w:tab w:val="center" w:pos="4536"/>
          <w:tab w:val="right" w:pos="8280"/>
          <w:tab w:val="right" w:pos="9639"/>
        </w:tabs>
        <w:ind w:right="2"/>
        <w:rPr>
          <w:rFonts w:ascii="Arial" w:eastAsia="ＭＳ 明朝" w:hAnsi="Arial"/>
          <w:b/>
          <w:noProof/>
          <w:lang w:val="en-US"/>
        </w:rPr>
      </w:pPr>
      <w:r>
        <w:rPr>
          <w:rFonts w:ascii="Arial" w:eastAsia="Malgun Gothic" w:hAnsi="Arial" w:cs="Arial"/>
          <w:b/>
          <w:bCs/>
          <w:lang w:val="en-US" w:eastAsia="en-US"/>
        </w:rPr>
        <w:t>Incheon</w:t>
      </w:r>
      <w:r w:rsidRPr="00E9694C">
        <w:rPr>
          <w:rFonts w:ascii="Arial" w:eastAsia="Malgun Gothic" w:hAnsi="Arial" w:cs="Arial"/>
          <w:b/>
          <w:bCs/>
          <w:lang w:val="en-US" w:eastAsia="en-US"/>
        </w:rPr>
        <w:t xml:space="preserve">, </w:t>
      </w:r>
      <w:r>
        <w:rPr>
          <w:rFonts w:ascii="Arial" w:eastAsia="Malgun Gothic" w:hAnsi="Arial" w:cs="Arial"/>
          <w:b/>
          <w:bCs/>
          <w:lang w:val="en-US" w:eastAsia="en-US"/>
        </w:rPr>
        <w:t>Korea</w:t>
      </w:r>
      <w:r w:rsidRPr="00E9694C">
        <w:rPr>
          <w:rFonts w:ascii="Arial" w:eastAsia="Malgun Gothic" w:hAnsi="Arial" w:cs="Arial"/>
          <w:b/>
          <w:bCs/>
          <w:lang w:val="en-US" w:eastAsia="en-US"/>
        </w:rPr>
        <w:t xml:space="preserve">, </w:t>
      </w:r>
      <w:r>
        <w:rPr>
          <w:rFonts w:ascii="Arial" w:eastAsia="Malgun Gothic" w:hAnsi="Arial" w:cs="Arial"/>
          <w:b/>
          <w:bCs/>
          <w:lang w:val="en-US" w:eastAsia="en-US"/>
        </w:rPr>
        <w:t xml:space="preserve">May 22nd </w:t>
      </w:r>
      <w:r w:rsidRPr="00E9694C">
        <w:rPr>
          <w:rFonts w:ascii="Arial" w:eastAsia="Malgun Gothic" w:hAnsi="Arial" w:cs="Arial"/>
          <w:b/>
          <w:bCs/>
          <w:lang w:val="en-US" w:eastAsia="en-US"/>
        </w:rPr>
        <w:t xml:space="preserve">– </w:t>
      </w:r>
      <w:r>
        <w:rPr>
          <w:rFonts w:ascii="Arial" w:eastAsia="Malgun Gothic" w:hAnsi="Arial" w:cs="Arial"/>
          <w:b/>
          <w:bCs/>
          <w:lang w:val="en-US" w:eastAsia="en-US"/>
        </w:rPr>
        <w:t>May 26th</w:t>
      </w:r>
      <w:r w:rsidRPr="00E9694C">
        <w:rPr>
          <w:rFonts w:ascii="Arial" w:eastAsia="Malgun Gothic" w:hAnsi="Arial" w:cs="Arial"/>
          <w:b/>
          <w:bCs/>
          <w:lang w:val="en-US" w:eastAsia="en-US"/>
        </w:rPr>
        <w:t>, 2023</w:t>
      </w:r>
    </w:p>
    <w:p w14:paraId="28806336" w14:textId="77777777" w:rsidR="00B06F73" w:rsidRPr="00C62EC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28EBA0F9"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F27F5A" w:rsidRPr="00C62EC3">
        <w:rPr>
          <w:sz w:val="24"/>
          <w:lang w:val="en-US"/>
        </w:rPr>
        <w:t xml:space="preserve">Discussion on </w:t>
      </w:r>
      <w:r w:rsidR="003D29CF" w:rsidRPr="00C62EC3">
        <w:rPr>
          <w:sz w:val="24"/>
          <w:lang w:val="en-US"/>
        </w:rPr>
        <w:t>coverage enhancement for NR NTN</w:t>
      </w:r>
    </w:p>
    <w:bookmarkEnd w:id="1"/>
    <w:bookmarkEnd w:id="2"/>
    <w:bookmarkEnd w:id="3"/>
    <w:bookmarkEnd w:id="4"/>
    <w:p w14:paraId="1A271381" w14:textId="1932105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5737FC" w:rsidRPr="00C62EC3">
        <w:rPr>
          <w:sz w:val="24"/>
          <w:lang w:val="en-US" w:eastAsia="ja-JP"/>
        </w:rPr>
        <w:t>9.</w:t>
      </w:r>
      <w:r w:rsidR="009B174C">
        <w:rPr>
          <w:rFonts w:hint="eastAsia"/>
          <w:sz w:val="24"/>
          <w:lang w:val="en-US" w:eastAsia="ja-JP"/>
        </w:rPr>
        <w:t>9</w:t>
      </w:r>
      <w:r w:rsidR="003D29CF" w:rsidRPr="00C62EC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1C5B944E" w:rsidR="0051466F" w:rsidRPr="00C62EC3" w:rsidRDefault="0051466F" w:rsidP="0051466F">
      <w:pPr>
        <w:jc w:val="both"/>
        <w:rPr>
          <w:rFonts w:eastAsiaTheme="minorEastAsia"/>
          <w:sz w:val="22"/>
          <w:lang w:val="en-US"/>
        </w:rPr>
      </w:pPr>
      <w:r w:rsidRPr="00C62EC3">
        <w:rPr>
          <w:rFonts w:eastAsiaTheme="minorEastAsia"/>
          <w:sz w:val="22"/>
          <w:lang w:val="en-US"/>
        </w:rPr>
        <w:t>At the RAN1#1</w:t>
      </w:r>
      <w:r w:rsidR="00042752" w:rsidRPr="00C62EC3">
        <w:rPr>
          <w:rFonts w:eastAsiaTheme="minorEastAsia"/>
          <w:sz w:val="22"/>
          <w:lang w:val="en-US"/>
        </w:rPr>
        <w:t>1</w:t>
      </w:r>
      <w:r w:rsidR="00784C60" w:rsidRPr="00C62EC3">
        <w:rPr>
          <w:rFonts w:eastAsiaTheme="minorEastAsia"/>
          <w:sz w:val="22"/>
          <w:lang w:val="en-US"/>
        </w:rPr>
        <w:t>2</w:t>
      </w:r>
      <w:r w:rsidR="003E366C">
        <w:rPr>
          <w:rFonts w:eastAsiaTheme="minorEastAsia"/>
          <w:sz w:val="22"/>
          <w:lang w:val="en-US"/>
        </w:rPr>
        <w:t>bis-e</w:t>
      </w:r>
      <w:r w:rsidRPr="00C62EC3">
        <w:rPr>
          <w:rFonts w:eastAsiaTheme="minorEastAsia"/>
          <w:sz w:val="22"/>
          <w:lang w:val="en-US"/>
        </w:rPr>
        <w:t xml:space="preserve"> meeting [1], there was discussion on </w:t>
      </w:r>
      <w:r w:rsidR="003D29CF" w:rsidRPr="00C62EC3">
        <w:rPr>
          <w:rFonts w:eastAsiaTheme="minorEastAsia"/>
          <w:sz w:val="22"/>
          <w:lang w:val="en-US"/>
        </w:rPr>
        <w:t>coverage enhancement for NR NTN</w:t>
      </w:r>
      <w:r w:rsidR="00743C08">
        <w:rPr>
          <w:rFonts w:eastAsiaTheme="minorEastAsia"/>
          <w:sz w:val="22"/>
          <w:lang w:val="en-US"/>
        </w:rPr>
        <w:t xml:space="preserve"> and there were a lot of agreements/working assumptions/conclusions</w:t>
      </w:r>
      <w:r w:rsidRPr="00C62EC3">
        <w:rPr>
          <w:rFonts w:eastAsiaTheme="minorEastAsia"/>
          <w:sz w:val="22"/>
          <w:lang w:val="en-US"/>
        </w:rPr>
        <w:t xml:space="preserve">. In this contribution, we share our further views on </w:t>
      </w:r>
      <w:r w:rsidR="003D29CF" w:rsidRPr="00C62EC3">
        <w:rPr>
          <w:rFonts w:eastAsiaTheme="minorEastAsia"/>
          <w:sz w:val="22"/>
          <w:lang w:val="en-US"/>
        </w:rPr>
        <w:t>coverage enhancement for NR NTN</w:t>
      </w:r>
      <w:r w:rsidRPr="00C62EC3">
        <w:rPr>
          <w:rFonts w:eastAsiaTheme="minorEastAsia"/>
          <w:sz w:val="22"/>
          <w:lang w:val="en-US"/>
        </w:rPr>
        <w:t>.</w:t>
      </w:r>
    </w:p>
    <w:p w14:paraId="0830A167" w14:textId="07811D6D" w:rsidR="007A7607" w:rsidRPr="00C62EC3" w:rsidRDefault="007A7607" w:rsidP="00B342A7">
      <w:pPr>
        <w:jc w:val="both"/>
        <w:rPr>
          <w:rFonts w:eastAsiaTheme="minorEastAsia"/>
          <w:sz w:val="22"/>
          <w:lang w:val="en-US"/>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012E404A" w:rsidR="00F65B5B" w:rsidRPr="00C62EC3" w:rsidRDefault="009F62A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PUCCH repetition for Msg4 HARQ-ACK</w:t>
      </w:r>
    </w:p>
    <w:p w14:paraId="1AAE60EE" w14:textId="0048F636" w:rsidR="00BE3206" w:rsidRPr="00BE3206"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Details of “repetition request or capability report”</w:t>
      </w:r>
    </w:p>
    <w:tbl>
      <w:tblPr>
        <w:tblStyle w:val="afc"/>
        <w:tblW w:w="0" w:type="auto"/>
        <w:tblLook w:val="04A0" w:firstRow="1" w:lastRow="0" w:firstColumn="1" w:lastColumn="0" w:noHBand="0" w:noVBand="1"/>
      </w:tblPr>
      <w:tblGrid>
        <w:gridCol w:w="9962"/>
      </w:tblGrid>
      <w:tr w:rsidR="003F6A48" w:rsidRPr="00C62EC3" w14:paraId="02FC02BA" w14:textId="77777777" w:rsidTr="00AA0648">
        <w:tc>
          <w:tcPr>
            <w:tcW w:w="9962" w:type="dxa"/>
          </w:tcPr>
          <w:p w14:paraId="322DA47E" w14:textId="77777777" w:rsidR="003F6A48" w:rsidRPr="003F6A48" w:rsidRDefault="003F6A48" w:rsidP="003F6A48">
            <w:pPr>
              <w:tabs>
                <w:tab w:val="left" w:pos="1064"/>
              </w:tabs>
              <w:spacing w:after="0"/>
              <w:rPr>
                <w:rFonts w:ascii="Times" w:eastAsia="Batang" w:hAnsi="Times"/>
                <w:b/>
                <w:sz w:val="20"/>
                <w:szCs w:val="24"/>
                <w:lang w:eastAsia="zh-CN"/>
              </w:rPr>
            </w:pPr>
            <w:r w:rsidRPr="003F6A48">
              <w:rPr>
                <w:rFonts w:ascii="Times" w:eastAsia="Batang" w:hAnsi="Times"/>
                <w:b/>
                <w:sz w:val="20"/>
                <w:szCs w:val="24"/>
                <w:highlight w:val="darkYellow"/>
                <w:lang w:eastAsia="zh-CN"/>
              </w:rPr>
              <w:t>W</w:t>
            </w:r>
            <w:r w:rsidRPr="003F6A48">
              <w:rPr>
                <w:rFonts w:ascii="Times" w:eastAsia="Batang" w:hAnsi="Times" w:hint="eastAsia"/>
                <w:b/>
                <w:sz w:val="20"/>
                <w:szCs w:val="24"/>
                <w:highlight w:val="darkYellow"/>
                <w:lang w:eastAsia="zh-CN"/>
              </w:rPr>
              <w:t>orking assumption</w:t>
            </w:r>
          </w:p>
          <w:p w14:paraId="1C0C3A43" w14:textId="77777777" w:rsidR="003F6A48" w:rsidRPr="003F6A48" w:rsidRDefault="003F6A48" w:rsidP="003F6A48">
            <w:pPr>
              <w:tabs>
                <w:tab w:val="left" w:pos="1064"/>
              </w:tabs>
              <w:spacing w:after="0"/>
              <w:rPr>
                <w:rFonts w:ascii="Times" w:eastAsia="Batang" w:hAnsi="Times"/>
                <w:sz w:val="20"/>
                <w:szCs w:val="18"/>
                <w:lang w:val="en-US" w:eastAsia="en-US"/>
              </w:rPr>
            </w:pPr>
            <w:r w:rsidRPr="003F6A48">
              <w:rPr>
                <w:rFonts w:ascii="Times" w:eastAsia="Batang" w:hAnsi="Times"/>
                <w:sz w:val="20"/>
                <w:szCs w:val="18"/>
                <w:lang w:val="en-US" w:eastAsia="en-US"/>
              </w:rPr>
              <w:t>For PUCCH repetition for Msg4 HARQ-ACK, support Option B as container of the repetition request or capability report indicated by UE.</w:t>
            </w:r>
          </w:p>
          <w:p w14:paraId="2505154E" w14:textId="238E9EBD" w:rsidR="003F6A48" w:rsidRPr="003F6A48" w:rsidRDefault="003F6A48" w:rsidP="003F6A48">
            <w:pPr>
              <w:numPr>
                <w:ilvl w:val="0"/>
                <w:numId w:val="15"/>
              </w:numPr>
              <w:snapToGrid w:val="0"/>
              <w:spacing w:after="0"/>
              <w:rPr>
                <w:rFonts w:ascii="Times" w:eastAsia="Batang" w:hAnsi="Times"/>
                <w:sz w:val="20"/>
                <w:szCs w:val="18"/>
                <w:lang w:val="en-US" w:eastAsia="en-US"/>
              </w:rPr>
            </w:pPr>
            <w:r w:rsidRPr="003F6A48">
              <w:rPr>
                <w:rFonts w:ascii="Times" w:eastAsia="Batang" w:hAnsi="Times"/>
                <w:sz w:val="20"/>
                <w:szCs w:val="18"/>
                <w:lang w:val="en-US" w:eastAsia="en-US"/>
              </w:rPr>
              <w:t>Option B: Higher layer signaling in Msg3 PUSCH</w:t>
            </w:r>
          </w:p>
          <w:p w14:paraId="07DA32C4" w14:textId="77777777" w:rsidR="003F6A48" w:rsidRDefault="003F6A48" w:rsidP="003F6A48">
            <w:pPr>
              <w:tabs>
                <w:tab w:val="left" w:pos="1064"/>
              </w:tabs>
              <w:spacing w:after="0"/>
              <w:rPr>
                <w:rFonts w:ascii="Times" w:eastAsia="Batang" w:hAnsi="Times"/>
                <w:color w:val="FF0000"/>
                <w:sz w:val="20"/>
                <w:szCs w:val="18"/>
                <w:lang w:val="en-US" w:eastAsia="en-US"/>
              </w:rPr>
            </w:pPr>
            <w:r w:rsidRPr="003F6A48">
              <w:rPr>
                <w:rFonts w:ascii="Times" w:eastAsia="Batang" w:hAnsi="Times"/>
                <w:color w:val="FF0000"/>
                <w:sz w:val="20"/>
                <w:szCs w:val="18"/>
                <w:lang w:val="en-US" w:eastAsia="en-US"/>
              </w:rPr>
              <w:t xml:space="preserve">Send an LS to RAN2 </w:t>
            </w:r>
            <w:r w:rsidRPr="003F6A48">
              <w:rPr>
                <w:rFonts w:ascii="Times" w:eastAsia="ＭＳ Ｐゴシック" w:hAnsi="Times" w:cs="Times"/>
                <w:color w:val="FF0000"/>
                <w:sz w:val="20"/>
                <w:lang w:val="en-US" w:eastAsia="en-US"/>
              </w:rPr>
              <w:t>at RAN1#113 to provide details of “repetition request or capability report”,</w:t>
            </w:r>
            <w:r w:rsidRPr="003F6A48">
              <w:rPr>
                <w:rFonts w:ascii="Times" w:eastAsia="ＭＳ Ｐゴシック" w:hAnsi="Times" w:cs="Times" w:hint="eastAsia"/>
                <w:color w:val="FF0000"/>
                <w:sz w:val="20"/>
                <w:lang w:val="en-US"/>
              </w:rPr>
              <w:t xml:space="preserve"> </w:t>
            </w:r>
            <w:r w:rsidRPr="003F6A48">
              <w:rPr>
                <w:rFonts w:ascii="Times" w:eastAsia="Batang" w:hAnsi="Times"/>
                <w:color w:val="FF0000"/>
                <w:sz w:val="20"/>
                <w:szCs w:val="18"/>
                <w:lang w:val="en-US" w:eastAsia="en-US"/>
              </w:rPr>
              <w:t>to ask the feasibility of Option B, and if feasible, to specify the details of Option B.</w:t>
            </w:r>
          </w:p>
          <w:p w14:paraId="48EBFEA6" w14:textId="77777777" w:rsidR="003F6A48" w:rsidRDefault="003F6A48" w:rsidP="003F6A48">
            <w:pPr>
              <w:tabs>
                <w:tab w:val="left" w:pos="1064"/>
              </w:tabs>
              <w:spacing w:after="0"/>
              <w:rPr>
                <w:rFonts w:ascii="Times" w:eastAsia="Batang" w:hAnsi="Times"/>
                <w:color w:val="FF0000"/>
                <w:sz w:val="20"/>
                <w:szCs w:val="18"/>
                <w:lang w:val="en-US" w:eastAsia="en-US"/>
              </w:rPr>
            </w:pPr>
          </w:p>
          <w:p w14:paraId="04E6955C" w14:textId="77777777" w:rsidR="003F6A48" w:rsidRPr="003F6A48" w:rsidRDefault="003F6A48" w:rsidP="003F6A48">
            <w:pPr>
              <w:snapToGrid w:val="0"/>
              <w:spacing w:after="0"/>
              <w:rPr>
                <w:rFonts w:eastAsia="Batang"/>
                <w:b/>
                <w:sz w:val="20"/>
                <w:szCs w:val="16"/>
                <w:highlight w:val="darkYellow"/>
                <w:lang w:val="en-US" w:eastAsia="zh-CN"/>
              </w:rPr>
            </w:pPr>
            <w:r w:rsidRPr="003F6A48">
              <w:rPr>
                <w:rFonts w:eastAsia="Batang"/>
                <w:b/>
                <w:sz w:val="20"/>
                <w:szCs w:val="16"/>
                <w:highlight w:val="darkYellow"/>
                <w:lang w:val="en-US" w:eastAsia="zh-CN"/>
              </w:rPr>
              <w:t>Working assumption</w:t>
            </w:r>
          </w:p>
          <w:p w14:paraId="1CFC9369" w14:textId="77777777" w:rsidR="003F6A48" w:rsidRPr="003F6A48" w:rsidRDefault="003F6A48" w:rsidP="003F6A48">
            <w:pPr>
              <w:snapToGrid w:val="0"/>
              <w:spacing w:after="0"/>
              <w:rPr>
                <w:rFonts w:eastAsia="Batang"/>
                <w:sz w:val="20"/>
                <w:szCs w:val="16"/>
                <w:lang w:val="en-US"/>
              </w:rPr>
            </w:pPr>
            <w:r w:rsidRPr="003F6A48">
              <w:rPr>
                <w:rFonts w:eastAsia="Batang"/>
                <w:sz w:val="20"/>
                <w:szCs w:val="16"/>
                <w:lang w:val="en-US"/>
              </w:rPr>
              <w:t>For PUCCH repetition for Msg4 HARQ-ACK,</w:t>
            </w:r>
          </w:p>
          <w:p w14:paraId="20AFE456" w14:textId="77777777" w:rsidR="003F6A48" w:rsidRPr="003F6A48" w:rsidRDefault="003F6A48" w:rsidP="003F6A48">
            <w:pPr>
              <w:numPr>
                <w:ilvl w:val="0"/>
                <w:numId w:val="15"/>
              </w:numPr>
              <w:snapToGrid w:val="0"/>
              <w:spacing w:after="0"/>
              <w:rPr>
                <w:rFonts w:eastAsia="Batang"/>
                <w:sz w:val="20"/>
                <w:szCs w:val="16"/>
                <w:lang w:val="en-US"/>
              </w:rPr>
            </w:pPr>
            <w:r w:rsidRPr="003F6A48">
              <w:rPr>
                <w:rFonts w:eastAsia="Batang"/>
                <w:sz w:val="20"/>
                <w:szCs w:val="16"/>
                <w:lang w:val="en-US"/>
              </w:rPr>
              <w:t>A RSRP threshold can be configured via SIB at least when the number of repetitions is configured by SIB.</w:t>
            </w:r>
          </w:p>
          <w:p w14:paraId="16D76BC5" w14:textId="77777777" w:rsidR="003F6A48" w:rsidRPr="003F6A48" w:rsidRDefault="003F6A48" w:rsidP="003F6A48">
            <w:pPr>
              <w:numPr>
                <w:ilvl w:val="1"/>
                <w:numId w:val="15"/>
              </w:numPr>
              <w:snapToGrid w:val="0"/>
              <w:spacing w:after="0"/>
              <w:rPr>
                <w:rFonts w:eastAsia="Batang"/>
                <w:sz w:val="20"/>
                <w:szCs w:val="16"/>
                <w:lang w:val="en-US"/>
              </w:rPr>
            </w:pPr>
            <w:r w:rsidRPr="003F6A48">
              <w:rPr>
                <w:rFonts w:eastAsia="Batang"/>
                <w:sz w:val="20"/>
                <w:szCs w:val="16"/>
                <w:lang w:val="en-US"/>
              </w:rPr>
              <w:t>If the RSRP threshold is configured and the configured RSRP threshold is smaller than X,</w:t>
            </w:r>
          </w:p>
          <w:p w14:paraId="614E24B4" w14:textId="77777777" w:rsidR="003F6A48" w:rsidRPr="003F6A48" w:rsidRDefault="003F6A48" w:rsidP="003F6A48">
            <w:pPr>
              <w:numPr>
                <w:ilvl w:val="2"/>
                <w:numId w:val="15"/>
              </w:numPr>
              <w:snapToGrid w:val="0"/>
              <w:spacing w:after="0"/>
              <w:rPr>
                <w:rFonts w:eastAsia="Batang"/>
                <w:sz w:val="20"/>
                <w:szCs w:val="16"/>
                <w:lang w:val="en-US"/>
              </w:rPr>
            </w:pPr>
            <w:r w:rsidRPr="003F6A48">
              <w:rPr>
                <w:rFonts w:eastAsia="Batang"/>
                <w:sz w:val="20"/>
                <w:szCs w:val="16"/>
                <w:lang w:val="en-US"/>
              </w:rPr>
              <w:t>UE capable of PUCCH repetition for Msg4 HARQ-ACK transmits repetition request if measured RSRP is lower than a RSRP threshold.</w:t>
            </w:r>
          </w:p>
          <w:p w14:paraId="0DE2F9D1" w14:textId="77777777" w:rsidR="003F6A48" w:rsidRPr="003F6A48" w:rsidRDefault="003F6A48" w:rsidP="003F6A48">
            <w:pPr>
              <w:numPr>
                <w:ilvl w:val="1"/>
                <w:numId w:val="15"/>
              </w:numPr>
              <w:snapToGrid w:val="0"/>
              <w:spacing w:after="0"/>
              <w:rPr>
                <w:rFonts w:eastAsia="Batang"/>
                <w:sz w:val="20"/>
                <w:szCs w:val="16"/>
                <w:lang w:val="en-US"/>
              </w:rPr>
            </w:pPr>
            <w:r w:rsidRPr="003F6A48">
              <w:rPr>
                <w:rFonts w:eastAsia="Batang"/>
                <w:sz w:val="20"/>
                <w:szCs w:val="16"/>
                <w:lang w:val="en-US"/>
              </w:rPr>
              <w:t>If the RSRP threshold is not configured, or if the configured RSRP threshold is X,</w:t>
            </w:r>
          </w:p>
          <w:p w14:paraId="57967408" w14:textId="77777777" w:rsidR="003F6A48" w:rsidRPr="003F6A48" w:rsidRDefault="003F6A48" w:rsidP="003F6A48">
            <w:pPr>
              <w:numPr>
                <w:ilvl w:val="2"/>
                <w:numId w:val="15"/>
              </w:numPr>
              <w:snapToGrid w:val="0"/>
              <w:spacing w:after="0"/>
              <w:rPr>
                <w:rFonts w:eastAsia="Batang"/>
                <w:sz w:val="20"/>
                <w:szCs w:val="16"/>
                <w:lang w:val="en-US"/>
              </w:rPr>
            </w:pPr>
            <w:r w:rsidRPr="003F6A48">
              <w:rPr>
                <w:rFonts w:eastAsia="Batang"/>
                <w:sz w:val="20"/>
                <w:szCs w:val="16"/>
                <w:lang w:val="en-US"/>
              </w:rPr>
              <w:t>UE capable of PUCCH repetition for Msg4 HARQ-ACK reports the capability of PUCCH repetition for Msg4 HARQ-ACK</w:t>
            </w:r>
          </w:p>
          <w:p w14:paraId="41EE3E15" w14:textId="77777777" w:rsidR="003F6A48" w:rsidRPr="003F6A48" w:rsidRDefault="003F6A48" w:rsidP="003F6A48">
            <w:pPr>
              <w:numPr>
                <w:ilvl w:val="1"/>
                <w:numId w:val="15"/>
              </w:numPr>
              <w:snapToGrid w:val="0"/>
              <w:spacing w:after="0"/>
              <w:rPr>
                <w:rFonts w:eastAsia="Batang"/>
                <w:sz w:val="20"/>
                <w:szCs w:val="16"/>
                <w:lang w:val="en-US"/>
              </w:rPr>
            </w:pPr>
            <w:r w:rsidRPr="003F6A48">
              <w:rPr>
                <w:rFonts w:eastAsia="Batang"/>
                <w:sz w:val="20"/>
                <w:szCs w:val="16"/>
                <w:lang w:val="en-US"/>
              </w:rPr>
              <w:t>FFS: value of X (the maximum configurable value of the RSRP threshold)</w:t>
            </w:r>
          </w:p>
          <w:p w14:paraId="6BD08A09" w14:textId="77777777" w:rsidR="003F6A48" w:rsidRPr="003F6A48" w:rsidRDefault="003F6A48" w:rsidP="003F6A48">
            <w:pPr>
              <w:numPr>
                <w:ilvl w:val="1"/>
                <w:numId w:val="15"/>
              </w:numPr>
              <w:snapToGrid w:val="0"/>
              <w:spacing w:after="0"/>
              <w:rPr>
                <w:rFonts w:eastAsia="Batang"/>
                <w:sz w:val="20"/>
                <w:szCs w:val="16"/>
                <w:lang w:val="en-US"/>
              </w:rPr>
            </w:pPr>
            <w:proofErr w:type="gramStart"/>
            <w:r w:rsidRPr="003F6A48">
              <w:rPr>
                <w:rFonts w:eastAsia="Batang"/>
                <w:sz w:val="20"/>
                <w:szCs w:val="16"/>
                <w:lang w:val="en-US"/>
              </w:rPr>
              <w:t>Down-select</w:t>
            </w:r>
            <w:proofErr w:type="gramEnd"/>
            <w:r w:rsidRPr="003F6A48">
              <w:rPr>
                <w:rFonts w:eastAsia="Batang"/>
                <w:sz w:val="20"/>
                <w:szCs w:val="16"/>
                <w:lang w:val="en-US"/>
              </w:rPr>
              <w:t xml:space="preserve"> one from the following alternatives for the RSRP threshold.</w:t>
            </w:r>
          </w:p>
          <w:p w14:paraId="3A4C7661" w14:textId="77777777" w:rsidR="003F6A48" w:rsidRPr="003F6A48" w:rsidRDefault="003F6A48" w:rsidP="003F6A48">
            <w:pPr>
              <w:numPr>
                <w:ilvl w:val="2"/>
                <w:numId w:val="15"/>
              </w:numPr>
              <w:snapToGrid w:val="0"/>
              <w:spacing w:after="0"/>
              <w:rPr>
                <w:rFonts w:eastAsia="Batang"/>
                <w:sz w:val="20"/>
                <w:szCs w:val="16"/>
                <w:lang w:val="en-US"/>
              </w:rPr>
            </w:pPr>
            <w:r w:rsidRPr="003F6A48">
              <w:rPr>
                <w:rFonts w:eastAsia="Batang"/>
                <w:sz w:val="20"/>
                <w:szCs w:val="16"/>
                <w:lang w:val="en-US"/>
              </w:rPr>
              <w:t xml:space="preserve">Alt A: The same RSRP threshold as R17 Msg3 repetition (i.e., </w:t>
            </w:r>
            <w:r w:rsidRPr="003F6A48">
              <w:rPr>
                <w:rFonts w:eastAsia="Batang"/>
                <w:i/>
                <w:iCs/>
                <w:sz w:val="20"/>
                <w:szCs w:val="16"/>
                <w:lang w:val="en-US"/>
              </w:rPr>
              <w:t>rsrp-ThresholdMsg3-r17</w:t>
            </w:r>
            <w:r w:rsidRPr="003F6A48">
              <w:rPr>
                <w:rFonts w:eastAsia="Batang"/>
                <w:sz w:val="20"/>
                <w:szCs w:val="16"/>
                <w:lang w:val="en-US"/>
              </w:rPr>
              <w:t>) is used.</w:t>
            </w:r>
          </w:p>
          <w:p w14:paraId="22662B80" w14:textId="77777777" w:rsidR="003F6A48" w:rsidRPr="003F6A48" w:rsidRDefault="003F6A48" w:rsidP="003F6A48">
            <w:pPr>
              <w:numPr>
                <w:ilvl w:val="2"/>
                <w:numId w:val="15"/>
              </w:numPr>
              <w:snapToGrid w:val="0"/>
              <w:spacing w:after="0"/>
              <w:rPr>
                <w:rFonts w:eastAsia="Batang"/>
                <w:sz w:val="20"/>
                <w:szCs w:val="16"/>
                <w:lang w:val="en-US"/>
              </w:rPr>
            </w:pPr>
            <w:r w:rsidRPr="003F6A48">
              <w:rPr>
                <w:rFonts w:eastAsia="Batang"/>
                <w:sz w:val="20"/>
                <w:szCs w:val="16"/>
                <w:lang w:val="en-US"/>
              </w:rPr>
              <w:t>Alt B: New RSRP threshold is introduced.</w:t>
            </w:r>
          </w:p>
          <w:p w14:paraId="608C573F" w14:textId="1D7AA09B" w:rsidR="003F6A48" w:rsidRPr="003F6A48" w:rsidRDefault="003F6A48" w:rsidP="003F6A48">
            <w:pPr>
              <w:numPr>
                <w:ilvl w:val="0"/>
                <w:numId w:val="15"/>
              </w:numPr>
              <w:snapToGrid w:val="0"/>
              <w:spacing w:after="0"/>
              <w:rPr>
                <w:rFonts w:eastAsia="Batang"/>
                <w:sz w:val="20"/>
                <w:szCs w:val="16"/>
                <w:lang w:val="en-US"/>
              </w:rPr>
            </w:pPr>
            <w:r w:rsidRPr="003F6A48">
              <w:rPr>
                <w:rFonts w:eastAsia="Batang"/>
                <w:sz w:val="20"/>
                <w:szCs w:val="16"/>
                <w:lang w:val="en-US"/>
              </w:rPr>
              <w:t>Note: UE incapable of PUCCH repetition for Msg4 HARQ-ACK transmits neither repetition request nor capability report</w:t>
            </w:r>
          </w:p>
        </w:tc>
      </w:tr>
    </w:tbl>
    <w:p w14:paraId="7B28BD09" w14:textId="29809800" w:rsidR="00BE3206" w:rsidRPr="003F6A48" w:rsidRDefault="00875125" w:rsidP="00BE3206">
      <w:pPr>
        <w:spacing w:beforeLines="50" w:before="120" w:afterLines="50" w:after="120"/>
        <w:rPr>
          <w:sz w:val="22"/>
          <w:szCs w:val="18"/>
        </w:rPr>
      </w:pPr>
      <w:r>
        <w:rPr>
          <w:sz w:val="22"/>
          <w:szCs w:val="18"/>
        </w:rPr>
        <w:t xml:space="preserve">At the last meeting, it was agreed from RAN1 perspective that higher layer </w:t>
      </w:r>
      <w:proofErr w:type="spellStart"/>
      <w:r>
        <w:rPr>
          <w:sz w:val="22"/>
          <w:szCs w:val="18"/>
        </w:rPr>
        <w:t>signaling</w:t>
      </w:r>
      <w:proofErr w:type="spellEnd"/>
      <w:r>
        <w:rPr>
          <w:sz w:val="22"/>
          <w:szCs w:val="18"/>
        </w:rPr>
        <w:t xml:space="preserve"> is used to transmit UE information report. RAN2 LS is necessary, but companies do not have common understanding of the exact information for “repetition request or capability report”. In this meeting, RAN1 should have a clear agreement for the details of the information contents and then send an LS to RAN2 as early as possible. </w:t>
      </w:r>
    </w:p>
    <w:p w14:paraId="278D9C11" w14:textId="37295630" w:rsidR="00BE3206" w:rsidRDefault="00875125" w:rsidP="00BE3206">
      <w:pPr>
        <w:spacing w:beforeLines="50" w:before="120" w:afterLines="50" w:after="120"/>
        <w:rPr>
          <w:sz w:val="22"/>
          <w:szCs w:val="18"/>
        </w:rPr>
      </w:pPr>
      <w:r>
        <w:rPr>
          <w:sz w:val="22"/>
          <w:szCs w:val="18"/>
          <w:lang w:val="en-US"/>
        </w:rPr>
        <w:t xml:space="preserve">Our understanding is that </w:t>
      </w:r>
      <w:proofErr w:type="spellStart"/>
      <w:r>
        <w:rPr>
          <w:sz w:val="22"/>
          <w:szCs w:val="18"/>
        </w:rPr>
        <w:t>s</w:t>
      </w:r>
      <w:r w:rsidRPr="00875125">
        <w:rPr>
          <w:sz w:val="22"/>
          <w:szCs w:val="18"/>
        </w:rPr>
        <w:t>ignaling</w:t>
      </w:r>
      <w:proofErr w:type="spellEnd"/>
      <w:r w:rsidRPr="00875125">
        <w:rPr>
          <w:sz w:val="22"/>
          <w:szCs w:val="18"/>
        </w:rPr>
        <w:t xml:space="preserve"> should be the same between repetition request and capability report. </w:t>
      </w:r>
      <w:r w:rsidR="00A064E1">
        <w:rPr>
          <w:rFonts w:hint="eastAsia"/>
          <w:sz w:val="22"/>
          <w:szCs w:val="18"/>
        </w:rPr>
        <w:t>T</w:t>
      </w:r>
      <w:r w:rsidRPr="00875125">
        <w:rPr>
          <w:sz w:val="22"/>
          <w:szCs w:val="18"/>
        </w:rPr>
        <w:t>he</w:t>
      </w:r>
      <w:r w:rsidR="00A064E1">
        <w:rPr>
          <w:sz w:val="22"/>
          <w:szCs w:val="18"/>
        </w:rPr>
        <w:t xml:space="preserve"> only</w:t>
      </w:r>
      <w:r w:rsidRPr="00875125">
        <w:rPr>
          <w:sz w:val="22"/>
          <w:szCs w:val="18"/>
        </w:rPr>
        <w:t xml:space="preserve"> difference is whether RSRP threshold is used to decide whether to transmit or not. That is, information </w:t>
      </w:r>
      <w:r w:rsidR="00A064E1" w:rsidRPr="00875125">
        <w:rPr>
          <w:sz w:val="22"/>
          <w:szCs w:val="18"/>
        </w:rPr>
        <w:t>itself</w:t>
      </w:r>
      <w:r w:rsidRPr="00875125">
        <w:rPr>
          <w:sz w:val="22"/>
          <w:szCs w:val="18"/>
        </w:rPr>
        <w:t xml:space="preserve"> is independent to the WA including RSRP threshold</w:t>
      </w:r>
      <w:r w:rsidR="00253D3A">
        <w:rPr>
          <w:sz w:val="22"/>
          <w:szCs w:val="18"/>
        </w:rPr>
        <w:t xml:space="preserve"> above.</w:t>
      </w:r>
    </w:p>
    <w:p w14:paraId="47D49BAE" w14:textId="016C292A" w:rsidR="00253D3A" w:rsidRPr="00253D3A" w:rsidRDefault="00253D3A" w:rsidP="00BE3206">
      <w:pPr>
        <w:spacing w:beforeLines="50" w:before="120" w:afterLines="50" w:after="120"/>
        <w:rPr>
          <w:sz w:val="22"/>
          <w:szCs w:val="18"/>
          <w:lang w:val="en-US"/>
        </w:rPr>
      </w:pPr>
      <w:r>
        <w:rPr>
          <w:rFonts w:hint="eastAsia"/>
          <w:sz w:val="22"/>
          <w:szCs w:val="18"/>
        </w:rPr>
        <w:t>I</w:t>
      </w:r>
      <w:r>
        <w:rPr>
          <w:sz w:val="22"/>
          <w:szCs w:val="18"/>
        </w:rPr>
        <w:t>t was argued that repetition factor indication should be supported, but such a mechanism</w:t>
      </w:r>
      <w:r w:rsidRPr="00253D3A">
        <w:rPr>
          <w:sz w:val="22"/>
          <w:szCs w:val="18"/>
        </w:rPr>
        <w:t xml:space="preserve"> is unnecessary as in R17 Msg3 repetition; benefit seems to be </w:t>
      </w:r>
      <w:r w:rsidR="00F7536C" w:rsidRPr="00253D3A">
        <w:rPr>
          <w:sz w:val="22"/>
          <w:szCs w:val="18"/>
        </w:rPr>
        <w:t>minor compared</w:t>
      </w:r>
      <w:r w:rsidRPr="00253D3A">
        <w:rPr>
          <w:sz w:val="22"/>
          <w:szCs w:val="18"/>
        </w:rPr>
        <w:t xml:space="preserve"> to overhead impact</w:t>
      </w:r>
      <w:r>
        <w:rPr>
          <w:sz w:val="22"/>
          <w:szCs w:val="18"/>
        </w:rPr>
        <w:t>.</w:t>
      </w:r>
    </w:p>
    <w:p w14:paraId="2D681C10" w14:textId="2A15B336" w:rsidR="00253D3A" w:rsidRPr="00C62EC3" w:rsidRDefault="00253D3A" w:rsidP="00253D3A">
      <w:pPr>
        <w:spacing w:before="50" w:afterLines="50" w:after="120"/>
        <w:rPr>
          <w:rFonts w:eastAsiaTheme="minorEastAsia"/>
          <w:b/>
          <w:sz w:val="22"/>
          <w:u w:val="single"/>
          <w:lang w:val="en-US"/>
        </w:rPr>
      </w:pPr>
      <w:r w:rsidRPr="00C62EC3">
        <w:rPr>
          <w:rFonts w:eastAsiaTheme="minorEastAsia"/>
          <w:b/>
          <w:sz w:val="22"/>
          <w:u w:val="single"/>
          <w:lang w:val="en-US"/>
        </w:rPr>
        <w:lastRenderedPageBreak/>
        <w:t xml:space="preserve">Proposal </w:t>
      </w:r>
      <w:r w:rsidR="00E815EB">
        <w:rPr>
          <w:rFonts w:eastAsiaTheme="minorEastAsia"/>
          <w:b/>
          <w:sz w:val="22"/>
          <w:u w:val="single"/>
          <w:lang w:val="en-US"/>
        </w:rPr>
        <w:t>1</w:t>
      </w:r>
      <w:r w:rsidRPr="00C62EC3">
        <w:rPr>
          <w:rFonts w:eastAsiaTheme="minorEastAsia"/>
          <w:b/>
          <w:sz w:val="22"/>
          <w:u w:val="single"/>
          <w:lang w:val="en-US"/>
        </w:rPr>
        <w:t>:</w:t>
      </w:r>
    </w:p>
    <w:p w14:paraId="0E096848" w14:textId="3A74FF36" w:rsidR="00253D3A" w:rsidRPr="00C62EC3" w:rsidRDefault="00253D3A" w:rsidP="00253D3A">
      <w:pPr>
        <w:numPr>
          <w:ilvl w:val="0"/>
          <w:numId w:val="9"/>
        </w:numPr>
        <w:spacing w:before="50" w:afterLines="50" w:after="120"/>
        <w:rPr>
          <w:rFonts w:eastAsiaTheme="minorEastAsia"/>
          <w:b/>
          <w:bCs/>
          <w:iCs/>
          <w:sz w:val="22"/>
          <w:lang w:val="en-US"/>
        </w:rPr>
      </w:pPr>
      <w:r w:rsidRPr="00253D3A">
        <w:rPr>
          <w:rFonts w:eastAsiaTheme="minorEastAsia"/>
          <w:b/>
          <w:bCs/>
          <w:iCs/>
          <w:sz w:val="22"/>
        </w:rPr>
        <w:t>RAN1 concluded for repetition request or capability report as follows and send an LS to RAN2 with both the working assumption of Option B support at RAN1#112bis-e and this agreement</w:t>
      </w:r>
      <w:r>
        <w:rPr>
          <w:rFonts w:eastAsiaTheme="minorEastAsia"/>
          <w:b/>
          <w:bCs/>
          <w:iCs/>
          <w:sz w:val="22"/>
        </w:rPr>
        <w:t>.</w:t>
      </w:r>
    </w:p>
    <w:p w14:paraId="19F25D2A" w14:textId="758E76EC" w:rsidR="00253D3A" w:rsidRPr="00241F34" w:rsidRDefault="00253D3A" w:rsidP="00253D3A">
      <w:pPr>
        <w:numPr>
          <w:ilvl w:val="1"/>
          <w:numId w:val="9"/>
        </w:numPr>
        <w:spacing w:before="50" w:afterLines="50" w:after="120"/>
        <w:rPr>
          <w:rFonts w:eastAsiaTheme="minorEastAsia"/>
          <w:b/>
          <w:bCs/>
          <w:iCs/>
          <w:sz w:val="22"/>
          <w:lang w:val="en-US"/>
        </w:rPr>
      </w:pPr>
      <w:r w:rsidRPr="00253D3A">
        <w:rPr>
          <w:rFonts w:eastAsiaTheme="minorEastAsia"/>
          <w:b/>
          <w:bCs/>
          <w:iCs/>
          <w:sz w:val="22"/>
        </w:rPr>
        <w:t>Either repetition request or capability report is transmitted from UE and one bit information is assumed for the repetition request or capability report. More than one bit information is not supported</w:t>
      </w:r>
      <w:r>
        <w:rPr>
          <w:rFonts w:eastAsiaTheme="minorEastAsia"/>
          <w:b/>
          <w:bCs/>
          <w:iCs/>
          <w:sz w:val="22"/>
        </w:rPr>
        <w:t>.</w:t>
      </w:r>
    </w:p>
    <w:p w14:paraId="456574F7" w14:textId="514B3D0E" w:rsidR="00875125" w:rsidRDefault="00875125" w:rsidP="00BE3206">
      <w:pPr>
        <w:spacing w:beforeLines="50" w:before="120" w:afterLines="50" w:after="120"/>
        <w:rPr>
          <w:sz w:val="22"/>
          <w:szCs w:val="18"/>
          <w:lang w:val="en-US"/>
        </w:rPr>
      </w:pPr>
    </w:p>
    <w:p w14:paraId="4E722D88" w14:textId="77777777" w:rsidR="00427781" w:rsidRPr="00253D3A" w:rsidRDefault="00427781" w:rsidP="00BE3206">
      <w:pPr>
        <w:spacing w:beforeLines="50" w:before="120" w:afterLines="50" w:after="120"/>
        <w:rPr>
          <w:sz w:val="22"/>
          <w:szCs w:val="18"/>
          <w:lang w:val="en-US"/>
        </w:rPr>
      </w:pPr>
    </w:p>
    <w:p w14:paraId="14E62C32" w14:textId="3D2304DE" w:rsidR="00BE3206" w:rsidRPr="00BE3206" w:rsidRDefault="00253D3A"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Trigger of information report</w:t>
      </w:r>
    </w:p>
    <w:tbl>
      <w:tblPr>
        <w:tblStyle w:val="afc"/>
        <w:tblW w:w="0" w:type="auto"/>
        <w:tblLook w:val="04A0" w:firstRow="1" w:lastRow="0" w:firstColumn="1" w:lastColumn="0" w:noHBand="0" w:noVBand="1"/>
      </w:tblPr>
      <w:tblGrid>
        <w:gridCol w:w="9962"/>
      </w:tblGrid>
      <w:tr w:rsidR="00253D3A" w:rsidRPr="00C62EC3" w14:paraId="0602B911" w14:textId="77777777" w:rsidTr="00AA0648">
        <w:tc>
          <w:tcPr>
            <w:tcW w:w="9962" w:type="dxa"/>
          </w:tcPr>
          <w:p w14:paraId="684AD79F" w14:textId="77777777" w:rsidR="00253D3A" w:rsidRPr="003F6A48" w:rsidRDefault="00253D3A" w:rsidP="00AA0648">
            <w:pPr>
              <w:snapToGrid w:val="0"/>
              <w:spacing w:after="0"/>
              <w:rPr>
                <w:rFonts w:eastAsia="Batang"/>
                <w:b/>
                <w:sz w:val="20"/>
                <w:szCs w:val="16"/>
                <w:highlight w:val="darkYellow"/>
                <w:lang w:val="en-US" w:eastAsia="zh-CN"/>
              </w:rPr>
            </w:pPr>
            <w:r w:rsidRPr="003F6A48">
              <w:rPr>
                <w:rFonts w:eastAsia="Batang"/>
                <w:b/>
                <w:sz w:val="20"/>
                <w:szCs w:val="16"/>
                <w:highlight w:val="darkYellow"/>
                <w:lang w:val="en-US" w:eastAsia="zh-CN"/>
              </w:rPr>
              <w:t>Working assumption</w:t>
            </w:r>
          </w:p>
          <w:p w14:paraId="1A3ED45E" w14:textId="77777777" w:rsidR="00253D3A" w:rsidRPr="003F6A48" w:rsidRDefault="00253D3A" w:rsidP="00AA0648">
            <w:pPr>
              <w:snapToGrid w:val="0"/>
              <w:spacing w:after="0"/>
              <w:rPr>
                <w:rFonts w:eastAsia="Batang"/>
                <w:sz w:val="20"/>
                <w:szCs w:val="16"/>
                <w:lang w:val="en-US"/>
              </w:rPr>
            </w:pPr>
            <w:r w:rsidRPr="003F6A48">
              <w:rPr>
                <w:rFonts w:eastAsia="Batang"/>
                <w:sz w:val="20"/>
                <w:szCs w:val="16"/>
                <w:lang w:val="en-US"/>
              </w:rPr>
              <w:t>For PUCCH repetition for Msg4 HARQ-ACK,</w:t>
            </w:r>
          </w:p>
          <w:p w14:paraId="7765D94F" w14:textId="77777777" w:rsidR="00253D3A" w:rsidRPr="003F6A48" w:rsidRDefault="00253D3A" w:rsidP="00AA0648">
            <w:pPr>
              <w:numPr>
                <w:ilvl w:val="0"/>
                <w:numId w:val="15"/>
              </w:numPr>
              <w:snapToGrid w:val="0"/>
              <w:spacing w:after="0"/>
              <w:rPr>
                <w:rFonts w:eastAsia="Batang"/>
                <w:sz w:val="20"/>
                <w:szCs w:val="16"/>
                <w:lang w:val="en-US"/>
              </w:rPr>
            </w:pPr>
            <w:r w:rsidRPr="003F6A48">
              <w:rPr>
                <w:rFonts w:eastAsia="Batang"/>
                <w:sz w:val="20"/>
                <w:szCs w:val="16"/>
                <w:lang w:val="en-US"/>
              </w:rPr>
              <w:t>A RSRP threshold can be configured via SIB at least when the number of repetitions is configured by SIB.</w:t>
            </w:r>
          </w:p>
          <w:p w14:paraId="194EB0A0" w14:textId="77777777" w:rsidR="00253D3A" w:rsidRPr="003F6A48" w:rsidRDefault="00253D3A" w:rsidP="00AA0648">
            <w:pPr>
              <w:numPr>
                <w:ilvl w:val="1"/>
                <w:numId w:val="15"/>
              </w:numPr>
              <w:snapToGrid w:val="0"/>
              <w:spacing w:after="0"/>
              <w:rPr>
                <w:rFonts w:eastAsia="Batang"/>
                <w:sz w:val="20"/>
                <w:szCs w:val="16"/>
                <w:lang w:val="en-US"/>
              </w:rPr>
            </w:pPr>
            <w:r w:rsidRPr="003F6A48">
              <w:rPr>
                <w:rFonts w:eastAsia="Batang"/>
                <w:sz w:val="20"/>
                <w:szCs w:val="16"/>
                <w:lang w:val="en-US"/>
              </w:rPr>
              <w:t>If the RSRP threshold is configured and the configured RSRP threshold is smaller than X,</w:t>
            </w:r>
          </w:p>
          <w:p w14:paraId="7ADAA697"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UE capable of PUCCH repetition for Msg4 HARQ-ACK transmits repetition request if measured RSRP is lower than a RSRP threshold.</w:t>
            </w:r>
          </w:p>
          <w:p w14:paraId="3135DF19" w14:textId="77777777" w:rsidR="00253D3A" w:rsidRPr="003F6A48" w:rsidRDefault="00253D3A" w:rsidP="00AA0648">
            <w:pPr>
              <w:numPr>
                <w:ilvl w:val="1"/>
                <w:numId w:val="15"/>
              </w:numPr>
              <w:snapToGrid w:val="0"/>
              <w:spacing w:after="0"/>
              <w:rPr>
                <w:rFonts w:eastAsia="Batang"/>
                <w:sz w:val="20"/>
                <w:szCs w:val="16"/>
                <w:lang w:val="en-US"/>
              </w:rPr>
            </w:pPr>
            <w:r w:rsidRPr="003F6A48">
              <w:rPr>
                <w:rFonts w:eastAsia="Batang"/>
                <w:sz w:val="20"/>
                <w:szCs w:val="16"/>
                <w:lang w:val="en-US"/>
              </w:rPr>
              <w:t>If the RSRP threshold is not configured, or if the configured RSRP threshold is X,</w:t>
            </w:r>
          </w:p>
          <w:p w14:paraId="7ABC9FD0"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UE capable of PUCCH repetition for Msg4 HARQ-ACK reports the capability of PUCCH repetition for Msg4 HARQ-ACK</w:t>
            </w:r>
          </w:p>
          <w:p w14:paraId="314BF7AF" w14:textId="77777777" w:rsidR="00253D3A" w:rsidRPr="003F6A48" w:rsidRDefault="00253D3A" w:rsidP="00AA0648">
            <w:pPr>
              <w:numPr>
                <w:ilvl w:val="1"/>
                <w:numId w:val="15"/>
              </w:numPr>
              <w:snapToGrid w:val="0"/>
              <w:spacing w:after="0"/>
              <w:rPr>
                <w:rFonts w:eastAsia="Batang"/>
                <w:sz w:val="20"/>
                <w:szCs w:val="16"/>
                <w:lang w:val="en-US"/>
              </w:rPr>
            </w:pPr>
            <w:r w:rsidRPr="003F6A48">
              <w:rPr>
                <w:rFonts w:eastAsia="Batang"/>
                <w:sz w:val="20"/>
                <w:szCs w:val="16"/>
                <w:lang w:val="en-US"/>
              </w:rPr>
              <w:t>FFS: value of X (the maximum configurable value of the RSRP threshold)</w:t>
            </w:r>
          </w:p>
          <w:p w14:paraId="4A69B7A2" w14:textId="77777777" w:rsidR="00253D3A" w:rsidRPr="003F6A48" w:rsidRDefault="00253D3A" w:rsidP="00AA0648">
            <w:pPr>
              <w:numPr>
                <w:ilvl w:val="1"/>
                <w:numId w:val="15"/>
              </w:numPr>
              <w:snapToGrid w:val="0"/>
              <w:spacing w:after="0"/>
              <w:rPr>
                <w:rFonts w:eastAsia="Batang"/>
                <w:sz w:val="20"/>
                <w:szCs w:val="16"/>
                <w:lang w:val="en-US"/>
              </w:rPr>
            </w:pPr>
            <w:proofErr w:type="gramStart"/>
            <w:r w:rsidRPr="003F6A48">
              <w:rPr>
                <w:rFonts w:eastAsia="Batang"/>
                <w:sz w:val="20"/>
                <w:szCs w:val="16"/>
                <w:lang w:val="en-US"/>
              </w:rPr>
              <w:t>Down-select</w:t>
            </w:r>
            <w:proofErr w:type="gramEnd"/>
            <w:r w:rsidRPr="003F6A48">
              <w:rPr>
                <w:rFonts w:eastAsia="Batang"/>
                <w:sz w:val="20"/>
                <w:szCs w:val="16"/>
                <w:lang w:val="en-US"/>
              </w:rPr>
              <w:t xml:space="preserve"> one from the following alternatives for the RSRP threshold.</w:t>
            </w:r>
          </w:p>
          <w:p w14:paraId="54B6B17E"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 xml:space="preserve">Alt A: The same RSRP threshold as R17 Msg3 repetition (i.e., </w:t>
            </w:r>
            <w:r w:rsidRPr="003F6A48">
              <w:rPr>
                <w:rFonts w:eastAsia="Batang"/>
                <w:i/>
                <w:iCs/>
                <w:sz w:val="20"/>
                <w:szCs w:val="16"/>
                <w:lang w:val="en-US"/>
              </w:rPr>
              <w:t>rsrp-ThresholdMsg3-r17</w:t>
            </w:r>
            <w:r w:rsidRPr="003F6A48">
              <w:rPr>
                <w:rFonts w:eastAsia="Batang"/>
                <w:sz w:val="20"/>
                <w:szCs w:val="16"/>
                <w:lang w:val="en-US"/>
              </w:rPr>
              <w:t>) is used.</w:t>
            </w:r>
          </w:p>
          <w:p w14:paraId="7FC42156"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Alt B: New RSRP threshold is introduced.</w:t>
            </w:r>
          </w:p>
          <w:p w14:paraId="223FD608" w14:textId="77777777" w:rsidR="00253D3A" w:rsidRPr="003F6A48" w:rsidRDefault="00253D3A" w:rsidP="00AA0648">
            <w:pPr>
              <w:numPr>
                <w:ilvl w:val="0"/>
                <w:numId w:val="15"/>
              </w:numPr>
              <w:snapToGrid w:val="0"/>
              <w:spacing w:after="0"/>
              <w:rPr>
                <w:rFonts w:eastAsia="Batang"/>
                <w:sz w:val="20"/>
                <w:szCs w:val="16"/>
                <w:lang w:val="en-US"/>
              </w:rPr>
            </w:pPr>
            <w:r w:rsidRPr="003F6A48">
              <w:rPr>
                <w:rFonts w:eastAsia="Batang"/>
                <w:sz w:val="20"/>
                <w:szCs w:val="16"/>
                <w:lang w:val="en-US"/>
              </w:rPr>
              <w:t>Note: UE incapable of PUCCH repetition for Msg4 HARQ-ACK transmits neither repetition request nor capability report</w:t>
            </w:r>
          </w:p>
        </w:tc>
      </w:tr>
    </w:tbl>
    <w:p w14:paraId="5D3A3F9F" w14:textId="192CD4F7" w:rsidR="00BE3206" w:rsidRDefault="00253D3A" w:rsidP="00BE3206">
      <w:pPr>
        <w:spacing w:beforeLines="50" w:before="120" w:afterLines="50" w:after="120"/>
        <w:rPr>
          <w:sz w:val="22"/>
          <w:szCs w:val="18"/>
        </w:rPr>
      </w:pPr>
      <w:r>
        <w:rPr>
          <w:rFonts w:hint="eastAsia"/>
          <w:sz w:val="22"/>
          <w:szCs w:val="18"/>
        </w:rPr>
        <w:t>R</w:t>
      </w:r>
      <w:r>
        <w:rPr>
          <w:sz w:val="22"/>
          <w:szCs w:val="18"/>
        </w:rPr>
        <w:t>egarding the above working assumption in previous meeting, although RAN1 tried to agree Alt B for RSRP threshold, small number of companies raised their concern on this entire working assumption and blocked to agree the down-selection.</w:t>
      </w:r>
    </w:p>
    <w:p w14:paraId="67F2C6D1" w14:textId="67B16273" w:rsidR="00253D3A" w:rsidRPr="00253D3A" w:rsidRDefault="00253D3A" w:rsidP="00BE3206">
      <w:pPr>
        <w:spacing w:beforeLines="50" w:before="120" w:afterLines="50" w:after="120"/>
        <w:rPr>
          <w:sz w:val="22"/>
          <w:szCs w:val="18"/>
          <w:lang w:val="en-US"/>
        </w:rPr>
      </w:pPr>
      <w:r>
        <w:rPr>
          <w:sz w:val="22"/>
          <w:szCs w:val="18"/>
        </w:rPr>
        <w:t xml:space="preserve">We believe that this working assumption should not be dropped. </w:t>
      </w:r>
      <w:r w:rsidRPr="00253D3A">
        <w:rPr>
          <w:sz w:val="22"/>
          <w:szCs w:val="18"/>
        </w:rPr>
        <w:t>At least one motivation was clarified at RAN1#112bis-e; this RSRP threshold is beneficial at least when only a single factor is configured. Without dynamic indication, repetition is skipped by UE with sufficient RSRP level, which improves resource efficiency</w:t>
      </w:r>
      <w:r>
        <w:rPr>
          <w:sz w:val="22"/>
          <w:szCs w:val="18"/>
        </w:rPr>
        <w:t xml:space="preserve">. </w:t>
      </w:r>
      <w:r w:rsidRPr="00253D3A">
        <w:rPr>
          <w:sz w:val="22"/>
          <w:szCs w:val="18"/>
        </w:rPr>
        <w:t xml:space="preserve">One important note is that reverting/dropping WA is possible ONLY if critical issue is found. </w:t>
      </w:r>
      <w:r w:rsidR="00233DAA">
        <w:rPr>
          <w:sz w:val="22"/>
          <w:szCs w:val="18"/>
        </w:rPr>
        <w:t>So far,</w:t>
      </w:r>
      <w:r w:rsidRPr="00253D3A">
        <w:rPr>
          <w:sz w:val="22"/>
          <w:szCs w:val="18"/>
        </w:rPr>
        <w:t xml:space="preserve"> any critical issue </w:t>
      </w:r>
      <w:r w:rsidR="00A064E1">
        <w:rPr>
          <w:sz w:val="22"/>
          <w:szCs w:val="18"/>
        </w:rPr>
        <w:t>has</w:t>
      </w:r>
      <w:r w:rsidRPr="00253D3A">
        <w:rPr>
          <w:sz w:val="22"/>
          <w:szCs w:val="18"/>
        </w:rPr>
        <w:t xml:space="preserve"> not</w:t>
      </w:r>
      <w:r w:rsidR="00A064E1">
        <w:rPr>
          <w:sz w:val="22"/>
          <w:szCs w:val="18"/>
        </w:rPr>
        <w:t xml:space="preserve"> been</w:t>
      </w:r>
      <w:r w:rsidRPr="00253D3A">
        <w:rPr>
          <w:sz w:val="22"/>
          <w:szCs w:val="18"/>
        </w:rPr>
        <w:t xml:space="preserve"> pointed out</w:t>
      </w:r>
      <w:r>
        <w:rPr>
          <w:sz w:val="22"/>
          <w:szCs w:val="18"/>
        </w:rPr>
        <w:t>.</w:t>
      </w:r>
    </w:p>
    <w:p w14:paraId="1DD4FEB6" w14:textId="2AB631EB" w:rsidR="00253D3A" w:rsidRPr="00C62EC3" w:rsidRDefault="00253D3A" w:rsidP="00253D3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E815EB">
        <w:rPr>
          <w:rFonts w:eastAsiaTheme="minorEastAsia"/>
          <w:b/>
          <w:sz w:val="22"/>
          <w:u w:val="single"/>
          <w:lang w:val="en-US"/>
        </w:rPr>
        <w:t>2</w:t>
      </w:r>
      <w:r w:rsidRPr="00C62EC3">
        <w:rPr>
          <w:rFonts w:eastAsiaTheme="minorEastAsia"/>
          <w:b/>
          <w:sz w:val="22"/>
          <w:u w:val="single"/>
          <w:lang w:val="en-US"/>
        </w:rPr>
        <w:t>:</w:t>
      </w:r>
    </w:p>
    <w:p w14:paraId="3596B480" w14:textId="77777777" w:rsidR="005F163F" w:rsidRPr="00C62EC3" w:rsidRDefault="005F163F" w:rsidP="005F163F">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Confirm the working assumption agreed at the RAN1#112 meeting with respect to </w:t>
      </w:r>
      <w:r>
        <w:rPr>
          <w:rFonts w:eastAsiaTheme="minorEastAsia"/>
          <w:b/>
          <w:bCs/>
          <w:iCs/>
          <w:sz w:val="22"/>
          <w:lang w:val="en-US"/>
        </w:rPr>
        <w:t xml:space="preserve">trigger of </w:t>
      </w:r>
      <w:r w:rsidRPr="00C62EC3">
        <w:rPr>
          <w:rFonts w:eastAsiaTheme="minorEastAsia"/>
          <w:b/>
          <w:bCs/>
          <w:iCs/>
          <w:sz w:val="22"/>
          <w:lang w:val="en-US"/>
        </w:rPr>
        <w:t>UE information report for PUCCH repetition for Msg4 HARQ-ACK.</w:t>
      </w:r>
    </w:p>
    <w:p w14:paraId="1EA79F37" w14:textId="4368FFDC" w:rsidR="00BE3206" w:rsidRPr="005F163F" w:rsidRDefault="00BE3206" w:rsidP="00BE3206">
      <w:pPr>
        <w:spacing w:beforeLines="50" w:before="120" w:afterLines="50" w:after="120"/>
        <w:rPr>
          <w:sz w:val="22"/>
          <w:szCs w:val="18"/>
          <w:lang w:val="en-US"/>
        </w:rPr>
      </w:pPr>
    </w:p>
    <w:p w14:paraId="2E2C712A" w14:textId="6C4FC30A" w:rsidR="00253D3A" w:rsidRDefault="00253D3A" w:rsidP="00BE3206">
      <w:pPr>
        <w:spacing w:beforeLines="50" w:before="120" w:afterLines="50" w:after="120"/>
        <w:rPr>
          <w:sz w:val="22"/>
          <w:szCs w:val="18"/>
          <w:lang w:val="en-US"/>
        </w:rPr>
      </w:pPr>
      <w:r>
        <w:rPr>
          <w:rFonts w:hint="eastAsia"/>
          <w:sz w:val="22"/>
          <w:szCs w:val="18"/>
          <w:lang w:val="en-US"/>
        </w:rPr>
        <w:t>T</w:t>
      </w:r>
      <w:r>
        <w:rPr>
          <w:sz w:val="22"/>
          <w:szCs w:val="18"/>
          <w:lang w:val="en-US"/>
        </w:rPr>
        <w:t xml:space="preserve">hen, we can discuss Alt A vs Alt B. </w:t>
      </w:r>
      <w:r w:rsidR="007F07EB" w:rsidRPr="00C62EC3">
        <w:rPr>
          <w:sz w:val="22"/>
          <w:szCs w:val="18"/>
          <w:lang w:val="en-US"/>
        </w:rPr>
        <w:t xml:space="preserve">Regarding Alt A vs Alt B of RSRP threshold, we believe that different threshold would be better in consideration of different required performance between Msg3 PUSCH and Msg4 HARQ-ACK. Then for the value range, our view is that ‘RSRP-range’ can be applied. For </w:t>
      </w:r>
      <w:r w:rsidR="007F07EB" w:rsidRPr="00C62EC3">
        <w:rPr>
          <w:i/>
          <w:iCs/>
          <w:sz w:val="22"/>
          <w:szCs w:val="18"/>
          <w:lang w:val="en-US"/>
        </w:rPr>
        <w:t>rsrp-ThresholdMsg3-r17</w:t>
      </w:r>
      <w:r w:rsidR="007F07EB" w:rsidRPr="00C62EC3">
        <w:rPr>
          <w:sz w:val="22"/>
          <w:szCs w:val="18"/>
          <w:lang w:val="en-US"/>
        </w:rPr>
        <w:t xml:space="preserve">, which is the RSRP threshold parameter for Msg3 PUSCH repetition, </w:t>
      </w:r>
      <w:r w:rsidR="007F07EB" w:rsidRPr="00C62EC3">
        <w:rPr>
          <w:i/>
          <w:iCs/>
          <w:sz w:val="22"/>
          <w:szCs w:val="18"/>
          <w:lang w:val="en-US"/>
        </w:rPr>
        <w:t>RSRP-Range</w:t>
      </w:r>
      <w:r w:rsidR="007F07EB" w:rsidRPr="00C62EC3">
        <w:rPr>
          <w:sz w:val="22"/>
          <w:szCs w:val="18"/>
          <w:lang w:val="en-US"/>
        </w:rPr>
        <w:t xml:space="preserve"> = </w:t>
      </w:r>
      <w:proofErr w:type="gramStart"/>
      <w:r w:rsidR="007F07EB" w:rsidRPr="00C62EC3">
        <w:rPr>
          <w:sz w:val="22"/>
          <w:szCs w:val="18"/>
          <w:lang w:val="en-US"/>
        </w:rPr>
        <w:t>INTEGER(</w:t>
      </w:r>
      <w:proofErr w:type="gramEnd"/>
      <w:r w:rsidR="007F07EB" w:rsidRPr="00C62EC3">
        <w:rPr>
          <w:sz w:val="22"/>
          <w:szCs w:val="18"/>
          <w:lang w:val="en-US"/>
        </w:rPr>
        <w:t>0..127) is applied as other configurable threshold defined so far. Just the same parameter can be reused for Msg4 HARQ-ACK repetition.</w:t>
      </w:r>
    </w:p>
    <w:p w14:paraId="6387876A" w14:textId="36FD1E4B" w:rsidR="009F278F" w:rsidRPr="00C62EC3" w:rsidRDefault="009F278F" w:rsidP="009F278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E815EB">
        <w:rPr>
          <w:rFonts w:eastAsiaTheme="minorEastAsia"/>
          <w:b/>
          <w:sz w:val="22"/>
          <w:u w:val="single"/>
          <w:lang w:val="en-US"/>
        </w:rPr>
        <w:t>3</w:t>
      </w:r>
      <w:r w:rsidRPr="00C62EC3">
        <w:rPr>
          <w:rFonts w:eastAsiaTheme="minorEastAsia"/>
          <w:b/>
          <w:sz w:val="22"/>
          <w:u w:val="single"/>
          <w:lang w:val="en-US"/>
        </w:rPr>
        <w:t>:</w:t>
      </w:r>
    </w:p>
    <w:p w14:paraId="6162E3D1" w14:textId="5132DD87" w:rsidR="009F278F" w:rsidRPr="00C62EC3" w:rsidRDefault="009F278F" w:rsidP="009F278F">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RSRP threshold to </w:t>
      </w:r>
      <w:r w:rsidR="003F08BD">
        <w:rPr>
          <w:rFonts w:eastAsiaTheme="minorEastAsia"/>
          <w:b/>
          <w:bCs/>
          <w:iCs/>
          <w:sz w:val="22"/>
          <w:lang w:val="en-US"/>
        </w:rPr>
        <w:t>trigger</w:t>
      </w:r>
      <w:r w:rsidRPr="00C62EC3">
        <w:rPr>
          <w:rFonts w:eastAsiaTheme="minorEastAsia"/>
          <w:b/>
          <w:bCs/>
          <w:iCs/>
          <w:sz w:val="22"/>
          <w:lang w:val="en-US"/>
        </w:rPr>
        <w:t xml:space="preserve"> UE information report, support Alt B</w:t>
      </w:r>
    </w:p>
    <w:p w14:paraId="29CAC1DD" w14:textId="77777777" w:rsidR="009F278F" w:rsidRPr="00C62EC3" w:rsidRDefault="009F278F" w:rsidP="009F278F">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 xml:space="preserve">The value range is defined by </w:t>
      </w:r>
      <w:r w:rsidRPr="00C62EC3">
        <w:rPr>
          <w:rFonts w:eastAsiaTheme="minorEastAsia"/>
          <w:b/>
          <w:bCs/>
          <w:i/>
          <w:sz w:val="22"/>
          <w:lang w:val="en-US"/>
        </w:rPr>
        <w:t>RSRP-range</w:t>
      </w:r>
      <w:r w:rsidRPr="00C62EC3">
        <w:rPr>
          <w:rFonts w:eastAsiaTheme="minorEastAsia"/>
          <w:b/>
          <w:bCs/>
          <w:iCs/>
          <w:sz w:val="22"/>
          <w:lang w:val="en-US"/>
        </w:rPr>
        <w:t>, i.e., X = 127</w:t>
      </w:r>
    </w:p>
    <w:p w14:paraId="49C02814" w14:textId="70AF3EEE" w:rsidR="00253D3A" w:rsidRDefault="00253D3A" w:rsidP="00BE3206">
      <w:pPr>
        <w:spacing w:beforeLines="50" w:before="120" w:afterLines="50" w:after="120"/>
        <w:rPr>
          <w:sz w:val="22"/>
          <w:szCs w:val="18"/>
          <w:lang w:val="en-US"/>
        </w:rPr>
      </w:pPr>
    </w:p>
    <w:p w14:paraId="0E0E2FC4" w14:textId="77777777" w:rsidR="00427781" w:rsidRDefault="00427781" w:rsidP="00BE3206">
      <w:pPr>
        <w:spacing w:beforeLines="50" w:before="120" w:afterLines="50" w:after="120"/>
        <w:rPr>
          <w:sz w:val="22"/>
          <w:szCs w:val="18"/>
          <w:lang w:val="en-US"/>
        </w:rPr>
      </w:pPr>
    </w:p>
    <w:p w14:paraId="538C5F3F" w14:textId="7EAF501C" w:rsidR="00BE3206" w:rsidRPr="00BE3206"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Dynamic indication details</w:t>
      </w:r>
    </w:p>
    <w:tbl>
      <w:tblPr>
        <w:tblStyle w:val="afc"/>
        <w:tblW w:w="0" w:type="auto"/>
        <w:tblLook w:val="04A0" w:firstRow="1" w:lastRow="0" w:firstColumn="1" w:lastColumn="0" w:noHBand="0" w:noVBand="1"/>
      </w:tblPr>
      <w:tblGrid>
        <w:gridCol w:w="9962"/>
      </w:tblGrid>
      <w:tr w:rsidR="00CC6502" w:rsidRPr="005478C4" w14:paraId="7DB5EDC4" w14:textId="77777777" w:rsidTr="00AA0648">
        <w:tc>
          <w:tcPr>
            <w:tcW w:w="9962" w:type="dxa"/>
          </w:tcPr>
          <w:p w14:paraId="21BE77FD" w14:textId="77777777" w:rsidR="00CC6502" w:rsidRPr="00CC6502" w:rsidRDefault="00CC6502" w:rsidP="00CC6502">
            <w:pPr>
              <w:tabs>
                <w:tab w:val="left" w:pos="1064"/>
              </w:tabs>
              <w:spacing w:after="0"/>
              <w:rPr>
                <w:rFonts w:ascii="Times" w:eastAsia="Batang" w:hAnsi="Times"/>
                <w:b/>
                <w:sz w:val="18"/>
                <w:szCs w:val="22"/>
                <w:highlight w:val="green"/>
                <w:lang w:eastAsia="x-none"/>
              </w:rPr>
            </w:pPr>
            <w:r w:rsidRPr="00CC6502">
              <w:rPr>
                <w:rFonts w:ascii="Times" w:eastAsia="Batang" w:hAnsi="Times" w:hint="eastAsia"/>
                <w:b/>
                <w:sz w:val="18"/>
                <w:szCs w:val="22"/>
                <w:highlight w:val="green"/>
                <w:lang w:eastAsia="x-none"/>
              </w:rPr>
              <w:t>Agreement</w:t>
            </w:r>
          </w:p>
          <w:p w14:paraId="230DF636" w14:textId="77777777" w:rsidR="00CC6502" w:rsidRPr="00CC6502" w:rsidRDefault="00CC6502" w:rsidP="00CC6502">
            <w:pPr>
              <w:snapToGrid w:val="0"/>
              <w:spacing w:after="0"/>
              <w:rPr>
                <w:rFonts w:eastAsia="Batang"/>
                <w:sz w:val="18"/>
                <w:szCs w:val="22"/>
                <w:lang w:eastAsia="en-US"/>
              </w:rPr>
            </w:pPr>
            <w:r w:rsidRPr="00CC6502">
              <w:rPr>
                <w:rFonts w:eastAsia="Batang"/>
                <w:sz w:val="18"/>
                <w:szCs w:val="22"/>
                <w:lang w:eastAsia="en-US"/>
              </w:rPr>
              <w:t xml:space="preserve">For PUCCH repetition for Msg4 HARQ-ACK, support Alt 1-1 for dynamic indication of repetition factor from </w:t>
            </w:r>
            <w:proofErr w:type="spellStart"/>
            <w:r w:rsidRPr="00CC6502">
              <w:rPr>
                <w:rFonts w:eastAsia="Batang"/>
                <w:sz w:val="18"/>
                <w:szCs w:val="22"/>
                <w:lang w:eastAsia="en-US"/>
              </w:rPr>
              <w:t>gNB</w:t>
            </w:r>
            <w:proofErr w:type="spellEnd"/>
            <w:r w:rsidRPr="00CC6502">
              <w:rPr>
                <w:rFonts w:eastAsia="Batang"/>
                <w:sz w:val="18"/>
                <w:szCs w:val="22"/>
                <w:lang w:eastAsia="en-US"/>
              </w:rPr>
              <w:t>. Further discuss which field(s) to be used.</w:t>
            </w:r>
          </w:p>
          <w:p w14:paraId="69AB2C2A" w14:textId="77777777" w:rsidR="00CC6502" w:rsidRPr="00CC6502" w:rsidRDefault="00CC6502" w:rsidP="00CC6502">
            <w:pPr>
              <w:numPr>
                <w:ilvl w:val="0"/>
                <w:numId w:val="15"/>
              </w:numPr>
              <w:snapToGrid w:val="0"/>
              <w:spacing w:after="0"/>
              <w:ind w:left="720"/>
              <w:rPr>
                <w:rFonts w:ascii="Times" w:eastAsia="Batang" w:hAnsi="Times"/>
                <w:sz w:val="18"/>
                <w:szCs w:val="22"/>
                <w:lang w:val="en-US" w:eastAsia="en-US"/>
              </w:rPr>
            </w:pPr>
            <w:r w:rsidRPr="00CC6502">
              <w:rPr>
                <w:rFonts w:ascii="Times" w:eastAsia="Batang" w:hAnsi="Times"/>
                <w:sz w:val="18"/>
                <w:szCs w:val="22"/>
                <w:lang w:val="en-US" w:eastAsia="en-US"/>
              </w:rPr>
              <w:t>Alt 1: Field in DCI scheduling the Msg4 PDSCH</w:t>
            </w:r>
          </w:p>
          <w:p w14:paraId="66CA2A16" w14:textId="77777777" w:rsidR="00CC6502" w:rsidRPr="00CC6502" w:rsidRDefault="00CC6502" w:rsidP="00CC6502">
            <w:pPr>
              <w:numPr>
                <w:ilvl w:val="1"/>
                <w:numId w:val="15"/>
              </w:numPr>
              <w:snapToGrid w:val="0"/>
              <w:spacing w:after="0"/>
              <w:rPr>
                <w:rFonts w:ascii="Times" w:eastAsia="Batang" w:hAnsi="Times"/>
                <w:sz w:val="18"/>
                <w:szCs w:val="22"/>
                <w:lang w:val="en-US" w:eastAsia="en-US"/>
              </w:rPr>
            </w:pPr>
            <w:r w:rsidRPr="00CC6502">
              <w:rPr>
                <w:rFonts w:ascii="Times" w:eastAsia="Batang" w:hAnsi="Times"/>
                <w:sz w:val="18"/>
                <w:szCs w:val="22"/>
                <w:lang w:val="en-US" w:eastAsia="en-US"/>
              </w:rPr>
              <w:t>Alt 1-1: One or two bits of the existing field(s)</w:t>
            </w:r>
          </w:p>
          <w:p w14:paraId="74BD7E3B" w14:textId="77777777" w:rsidR="00CC6502" w:rsidRPr="00CC6502" w:rsidRDefault="00CC6502" w:rsidP="00CC6502">
            <w:pPr>
              <w:numPr>
                <w:ilvl w:val="2"/>
                <w:numId w:val="15"/>
              </w:numPr>
              <w:snapToGrid w:val="0"/>
              <w:spacing w:after="0"/>
              <w:rPr>
                <w:rFonts w:ascii="Times" w:eastAsia="Batang" w:hAnsi="Times"/>
                <w:sz w:val="18"/>
                <w:szCs w:val="22"/>
                <w:lang w:val="en-US" w:eastAsia="en-US"/>
              </w:rPr>
            </w:pPr>
            <w:r w:rsidRPr="00CC6502">
              <w:rPr>
                <w:rFonts w:ascii="Times" w:eastAsia="Batang" w:hAnsi="Times"/>
                <w:sz w:val="18"/>
                <w:szCs w:val="22"/>
                <w:lang w:val="en-US" w:eastAsia="en-US"/>
              </w:rPr>
              <w:t>Alt 1-1a: MCS field</w:t>
            </w:r>
          </w:p>
          <w:p w14:paraId="24A0A162" w14:textId="77777777" w:rsidR="00CC6502" w:rsidRPr="00CC6502" w:rsidRDefault="00CC6502" w:rsidP="00CC6502">
            <w:pPr>
              <w:numPr>
                <w:ilvl w:val="2"/>
                <w:numId w:val="15"/>
              </w:numPr>
              <w:snapToGrid w:val="0"/>
              <w:spacing w:after="0"/>
              <w:rPr>
                <w:rFonts w:ascii="Times" w:eastAsia="Batang" w:hAnsi="Times"/>
                <w:sz w:val="18"/>
                <w:szCs w:val="22"/>
                <w:lang w:val="en-US" w:eastAsia="en-US"/>
              </w:rPr>
            </w:pPr>
            <w:r w:rsidRPr="00CC6502">
              <w:rPr>
                <w:rFonts w:ascii="Times" w:eastAsia="Batang" w:hAnsi="Times"/>
                <w:sz w:val="18"/>
                <w:szCs w:val="22"/>
                <w:lang w:val="en-US" w:eastAsia="en-US"/>
              </w:rPr>
              <w:t>Alt 1-1b: PUCCH resource indicator field (e.g., with repetition factor configuration per PUCCH resource)</w:t>
            </w:r>
          </w:p>
          <w:p w14:paraId="415C017F" w14:textId="77777777" w:rsidR="00CC6502" w:rsidRPr="00CC6502" w:rsidRDefault="00CC6502" w:rsidP="00CC6502">
            <w:pPr>
              <w:numPr>
                <w:ilvl w:val="2"/>
                <w:numId w:val="15"/>
              </w:numPr>
              <w:snapToGrid w:val="0"/>
              <w:spacing w:after="0"/>
              <w:rPr>
                <w:rFonts w:ascii="Times" w:eastAsia="Batang" w:hAnsi="Times"/>
                <w:sz w:val="18"/>
                <w:szCs w:val="22"/>
                <w:lang w:val="en-US" w:eastAsia="en-US"/>
              </w:rPr>
            </w:pPr>
            <w:r w:rsidRPr="00CC6502">
              <w:rPr>
                <w:rFonts w:ascii="Times" w:eastAsia="Batang" w:hAnsi="Times"/>
                <w:sz w:val="18"/>
                <w:szCs w:val="22"/>
                <w:lang w:val="en-US" w:eastAsia="en-US"/>
              </w:rPr>
              <w:t>Alt 1-1c: HARQ process number filed</w:t>
            </w:r>
          </w:p>
          <w:p w14:paraId="01B23743" w14:textId="77777777" w:rsidR="00CC6502" w:rsidRPr="00CC6502" w:rsidRDefault="00CC6502" w:rsidP="00CC6502">
            <w:pPr>
              <w:numPr>
                <w:ilvl w:val="2"/>
                <w:numId w:val="15"/>
              </w:numPr>
              <w:snapToGrid w:val="0"/>
              <w:spacing w:after="0"/>
              <w:rPr>
                <w:rFonts w:ascii="Times" w:eastAsia="Batang" w:hAnsi="Times"/>
                <w:sz w:val="18"/>
                <w:szCs w:val="22"/>
                <w:lang w:val="en-US" w:eastAsia="en-US"/>
              </w:rPr>
            </w:pPr>
            <w:r w:rsidRPr="00CC6502">
              <w:rPr>
                <w:rFonts w:ascii="Times" w:eastAsia="Batang" w:hAnsi="Times"/>
                <w:sz w:val="18"/>
                <w:szCs w:val="22"/>
                <w:lang w:val="en-US" w:eastAsia="en-US"/>
              </w:rPr>
              <w:t>Alt 1-1d: DAI field</w:t>
            </w:r>
          </w:p>
          <w:p w14:paraId="61D32EC4" w14:textId="63150892" w:rsidR="00CC6502" w:rsidRPr="005478C4" w:rsidRDefault="00CC6502" w:rsidP="00CC6502">
            <w:pPr>
              <w:numPr>
                <w:ilvl w:val="2"/>
                <w:numId w:val="15"/>
              </w:numPr>
              <w:snapToGrid w:val="0"/>
              <w:spacing w:after="0"/>
              <w:rPr>
                <w:rFonts w:ascii="Times" w:eastAsia="Batang" w:hAnsi="Times"/>
                <w:sz w:val="18"/>
                <w:szCs w:val="22"/>
                <w:lang w:val="en-US" w:eastAsia="en-US"/>
              </w:rPr>
            </w:pPr>
            <w:r w:rsidRPr="00CC6502">
              <w:rPr>
                <w:rFonts w:ascii="Times" w:eastAsia="Batang" w:hAnsi="Times"/>
                <w:sz w:val="18"/>
                <w:szCs w:val="22"/>
                <w:lang w:val="en-US" w:eastAsia="en-US"/>
              </w:rPr>
              <w:t>Alt 1-1e: PDSCH-to-</w:t>
            </w:r>
            <w:proofErr w:type="spellStart"/>
            <w:r w:rsidRPr="00CC6502">
              <w:rPr>
                <w:rFonts w:ascii="Times" w:eastAsia="Batang" w:hAnsi="Times"/>
                <w:sz w:val="18"/>
                <w:szCs w:val="22"/>
                <w:lang w:val="en-US" w:eastAsia="en-US"/>
              </w:rPr>
              <w:t>HARQ_feedback</w:t>
            </w:r>
            <w:proofErr w:type="spellEnd"/>
            <w:r w:rsidRPr="00CC6502">
              <w:rPr>
                <w:rFonts w:ascii="Times" w:eastAsia="Batang" w:hAnsi="Times"/>
                <w:sz w:val="18"/>
                <w:szCs w:val="22"/>
                <w:lang w:val="en-US" w:eastAsia="en-US"/>
              </w:rPr>
              <w:t xml:space="preserve"> timing indicator field</w:t>
            </w:r>
          </w:p>
        </w:tc>
      </w:tr>
    </w:tbl>
    <w:p w14:paraId="5F0384A0" w14:textId="1B1ABBD5" w:rsidR="00CC6502" w:rsidRDefault="00CC6502" w:rsidP="00CC6502">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Alt 1-1 was agreed for dynamic indication and further details are to be discussed. We believe that Alt 1-1c/1-1d are better than Alt 1-1a/1-1b/1-1e </w:t>
      </w:r>
      <w:r w:rsidR="00FD4248">
        <w:rPr>
          <w:sz w:val="22"/>
          <w:szCs w:val="18"/>
          <w:lang w:val="en-US"/>
        </w:rPr>
        <w:t xml:space="preserve">as </w:t>
      </w:r>
      <w:r w:rsidR="00233DAA">
        <w:rPr>
          <w:sz w:val="22"/>
          <w:szCs w:val="18"/>
          <w:lang w:val="en-US"/>
        </w:rPr>
        <w:t>analyzed</w:t>
      </w:r>
      <w:r w:rsidR="00FD4248">
        <w:rPr>
          <w:sz w:val="22"/>
          <w:szCs w:val="18"/>
          <w:lang w:val="en-US"/>
        </w:rPr>
        <w:t xml:space="preserve"> below:</w:t>
      </w:r>
    </w:p>
    <w:p w14:paraId="00A6A64D" w14:textId="03E00607" w:rsidR="00FD4248" w:rsidRPr="00FD4248" w:rsidRDefault="00FD4248" w:rsidP="00FD4248">
      <w:pPr>
        <w:pStyle w:val="afe"/>
        <w:numPr>
          <w:ilvl w:val="0"/>
          <w:numId w:val="16"/>
        </w:numPr>
        <w:spacing w:beforeLines="50" w:before="120" w:afterLines="50" w:after="120"/>
        <w:ind w:leftChars="0"/>
        <w:rPr>
          <w:sz w:val="22"/>
          <w:szCs w:val="18"/>
          <w:lang w:val="en-US"/>
        </w:rPr>
      </w:pPr>
      <w:r w:rsidRPr="00FD4248">
        <w:rPr>
          <w:sz w:val="22"/>
          <w:szCs w:val="18"/>
        </w:rPr>
        <w:t>Alt 1-1a</w:t>
      </w:r>
      <w:r w:rsidRPr="00F21E89">
        <w:rPr>
          <w:sz w:val="22"/>
          <w:szCs w:val="18"/>
          <w:lang w:val="en-US"/>
        </w:rPr>
        <w:t xml:space="preserve">: </w:t>
      </w:r>
      <w:r w:rsidRPr="00FD4248">
        <w:rPr>
          <w:sz w:val="22"/>
          <w:szCs w:val="18"/>
        </w:rPr>
        <w:t>It was argued that PDSCH MCS may be higher</w:t>
      </w:r>
      <w:r>
        <w:rPr>
          <w:sz w:val="22"/>
          <w:szCs w:val="18"/>
        </w:rPr>
        <w:t xml:space="preserve"> since DL performance level may be better than UL due to </w:t>
      </w:r>
      <w:proofErr w:type="spellStart"/>
      <w:r>
        <w:rPr>
          <w:sz w:val="22"/>
          <w:szCs w:val="18"/>
        </w:rPr>
        <w:t>gNB</w:t>
      </w:r>
      <w:proofErr w:type="spellEnd"/>
      <w:r>
        <w:rPr>
          <w:sz w:val="22"/>
          <w:szCs w:val="18"/>
        </w:rPr>
        <w:t>/satellite capabilities</w:t>
      </w:r>
      <w:r w:rsidRPr="00FD4248">
        <w:rPr>
          <w:sz w:val="22"/>
          <w:szCs w:val="18"/>
        </w:rPr>
        <w:t>, which is different from Msg3 repetition case. This</w:t>
      </w:r>
      <w:r>
        <w:rPr>
          <w:sz w:val="22"/>
          <w:szCs w:val="18"/>
        </w:rPr>
        <w:t xml:space="preserve"> argument</w:t>
      </w:r>
      <w:r w:rsidRPr="00FD4248">
        <w:rPr>
          <w:sz w:val="22"/>
          <w:szCs w:val="18"/>
        </w:rPr>
        <w:t xml:space="preserve"> would be valid</w:t>
      </w:r>
      <w:r>
        <w:rPr>
          <w:sz w:val="22"/>
          <w:szCs w:val="18"/>
        </w:rPr>
        <w:t>, and thus degradation of MCS flexibility is not preferred</w:t>
      </w:r>
      <w:r w:rsidR="004E7E9F">
        <w:rPr>
          <w:sz w:val="22"/>
          <w:szCs w:val="18"/>
        </w:rPr>
        <w:t xml:space="preserve"> from system perspective.</w:t>
      </w:r>
    </w:p>
    <w:p w14:paraId="787100FE" w14:textId="0037869F" w:rsidR="00FD4248" w:rsidRDefault="00FD4248" w:rsidP="00FD4248">
      <w:pPr>
        <w:pStyle w:val="afe"/>
        <w:numPr>
          <w:ilvl w:val="0"/>
          <w:numId w:val="16"/>
        </w:numPr>
        <w:spacing w:beforeLines="50" w:before="120" w:afterLines="50" w:after="120"/>
        <w:ind w:leftChars="0"/>
        <w:rPr>
          <w:sz w:val="22"/>
          <w:szCs w:val="18"/>
          <w:lang w:val="en-US"/>
        </w:rPr>
      </w:pPr>
      <w:r>
        <w:rPr>
          <w:rFonts w:hint="eastAsia"/>
          <w:sz w:val="22"/>
          <w:szCs w:val="18"/>
        </w:rPr>
        <w:t>A</w:t>
      </w:r>
      <w:r>
        <w:rPr>
          <w:sz w:val="22"/>
          <w:szCs w:val="18"/>
        </w:rPr>
        <w:t xml:space="preserve">lt 1-1b: </w:t>
      </w:r>
      <w:r w:rsidRPr="00FD4248">
        <w:rPr>
          <w:sz w:val="22"/>
          <w:szCs w:val="18"/>
        </w:rPr>
        <w:t>Resource flexibility of common PUCCH is quite poor</w:t>
      </w:r>
      <w:r>
        <w:rPr>
          <w:sz w:val="22"/>
          <w:szCs w:val="18"/>
        </w:rPr>
        <w:t xml:space="preserve"> as discussed in subsequent section below. Alt 1-1b will make this aspect worse further.</w:t>
      </w:r>
      <w:r w:rsidR="004E7E9F">
        <w:rPr>
          <w:sz w:val="22"/>
          <w:szCs w:val="18"/>
        </w:rPr>
        <w:t xml:space="preserve"> Alt 1-1b is not preferred from system perspective.</w:t>
      </w:r>
    </w:p>
    <w:p w14:paraId="1446914C" w14:textId="21254B37" w:rsidR="00FD4248" w:rsidRPr="00FD4248" w:rsidRDefault="00FD4248" w:rsidP="00FD4248">
      <w:pPr>
        <w:pStyle w:val="afe"/>
        <w:numPr>
          <w:ilvl w:val="0"/>
          <w:numId w:val="16"/>
        </w:numPr>
        <w:spacing w:beforeLines="50" w:before="120" w:afterLines="50" w:after="120"/>
        <w:ind w:leftChars="0"/>
        <w:rPr>
          <w:sz w:val="22"/>
          <w:szCs w:val="18"/>
          <w:lang w:val="en-US"/>
        </w:rPr>
      </w:pPr>
      <w:r>
        <w:rPr>
          <w:sz w:val="22"/>
          <w:szCs w:val="18"/>
          <w:lang w:val="en-US"/>
        </w:rPr>
        <w:t xml:space="preserve">Alt 1-1c: </w:t>
      </w:r>
      <w:r w:rsidRPr="00FD4248">
        <w:rPr>
          <w:sz w:val="22"/>
          <w:szCs w:val="18"/>
        </w:rPr>
        <w:t>When only common PUCCH is available, more than 2 bits cannot be multiplexed on a PUCCH</w:t>
      </w:r>
      <w:r>
        <w:rPr>
          <w:sz w:val="22"/>
          <w:szCs w:val="18"/>
        </w:rPr>
        <w:t xml:space="preserve">. In addition, each PUCCH is repeated over multiple slots, where any other PUCCH/PUSCH cannot be overlapped. This is illustrated below. In this situation, </w:t>
      </w:r>
      <w:r w:rsidRPr="00FD4248">
        <w:rPr>
          <w:sz w:val="22"/>
          <w:szCs w:val="18"/>
        </w:rPr>
        <w:t>we do not think 16 HARQ processes are necessary for PDSCH</w:t>
      </w:r>
      <w:r>
        <w:rPr>
          <w:sz w:val="22"/>
          <w:szCs w:val="18"/>
        </w:rPr>
        <w:t xml:space="preserve"> even if DL performance level is better than UL.</w:t>
      </w:r>
      <w:r w:rsidR="004E7E9F">
        <w:rPr>
          <w:sz w:val="22"/>
          <w:szCs w:val="18"/>
        </w:rPr>
        <w:t xml:space="preserve"> For the limited time duration, 4 HARQ processes are sufficient per UE.</w:t>
      </w:r>
      <w:r w:rsidR="005D7E37">
        <w:rPr>
          <w:sz w:val="22"/>
          <w:szCs w:val="18"/>
        </w:rPr>
        <w:t xml:space="preserve"> No issue is found from system perspective.</w:t>
      </w:r>
    </w:p>
    <w:p w14:paraId="2481B633" w14:textId="51B6EEAE" w:rsidR="00FD4248" w:rsidRPr="000674EF" w:rsidRDefault="00FD4248" w:rsidP="00FD4248">
      <w:pPr>
        <w:pStyle w:val="afe"/>
        <w:numPr>
          <w:ilvl w:val="0"/>
          <w:numId w:val="16"/>
        </w:numPr>
        <w:spacing w:beforeLines="50" w:before="120" w:afterLines="50" w:after="120"/>
        <w:ind w:leftChars="0"/>
        <w:rPr>
          <w:sz w:val="22"/>
          <w:szCs w:val="18"/>
          <w:lang w:val="en-US"/>
        </w:rPr>
      </w:pPr>
      <w:r>
        <w:rPr>
          <w:rFonts w:hint="eastAsia"/>
          <w:sz w:val="22"/>
          <w:szCs w:val="18"/>
        </w:rPr>
        <w:t>A</w:t>
      </w:r>
      <w:r>
        <w:rPr>
          <w:sz w:val="22"/>
          <w:szCs w:val="18"/>
        </w:rPr>
        <w:t xml:space="preserve">lt 1-1d: </w:t>
      </w:r>
      <w:r w:rsidRPr="00FD4248">
        <w:rPr>
          <w:sz w:val="22"/>
          <w:szCs w:val="18"/>
        </w:rPr>
        <w:t xml:space="preserve">This </w:t>
      </w:r>
      <w:r>
        <w:rPr>
          <w:sz w:val="22"/>
          <w:szCs w:val="18"/>
        </w:rPr>
        <w:t xml:space="preserve">2-bits </w:t>
      </w:r>
      <w:r w:rsidRPr="00FD4248">
        <w:rPr>
          <w:sz w:val="22"/>
          <w:szCs w:val="18"/>
        </w:rPr>
        <w:t>field is reserved and thus available</w:t>
      </w:r>
      <w:r w:rsidR="00826597">
        <w:rPr>
          <w:sz w:val="22"/>
          <w:szCs w:val="18"/>
        </w:rPr>
        <w:t xml:space="preserve"> without any disadvantage</w:t>
      </w:r>
      <w:r>
        <w:rPr>
          <w:sz w:val="22"/>
          <w:szCs w:val="18"/>
        </w:rPr>
        <w:t>.</w:t>
      </w:r>
    </w:p>
    <w:p w14:paraId="71EF7422" w14:textId="02D0F20E" w:rsidR="000674EF" w:rsidRPr="00F21E89" w:rsidRDefault="000674EF" w:rsidP="00FD4248">
      <w:pPr>
        <w:pStyle w:val="afe"/>
        <w:numPr>
          <w:ilvl w:val="0"/>
          <w:numId w:val="16"/>
        </w:numPr>
        <w:spacing w:beforeLines="50" w:before="120" w:afterLines="50" w:after="120"/>
        <w:ind w:leftChars="0"/>
        <w:rPr>
          <w:sz w:val="22"/>
          <w:szCs w:val="18"/>
          <w:lang w:val="en-US"/>
        </w:rPr>
      </w:pPr>
      <w:r>
        <w:rPr>
          <w:sz w:val="22"/>
          <w:szCs w:val="18"/>
        </w:rPr>
        <w:t xml:space="preserve">Alt 1-1e: </w:t>
      </w:r>
      <w:r w:rsidR="00241F34" w:rsidRPr="00FD4248">
        <w:rPr>
          <w:sz w:val="22"/>
          <w:szCs w:val="18"/>
        </w:rPr>
        <w:t>Resource flexibility of common PUCCH is quite poor</w:t>
      </w:r>
      <w:r w:rsidR="00241F34">
        <w:rPr>
          <w:sz w:val="22"/>
          <w:szCs w:val="18"/>
        </w:rPr>
        <w:t xml:space="preserve"> as discussed in subsequent section below, so slot indication flexibility should not be degraded.</w:t>
      </w:r>
      <w:r w:rsidR="004E7E9F">
        <w:rPr>
          <w:sz w:val="22"/>
          <w:szCs w:val="18"/>
        </w:rPr>
        <w:t xml:space="preserve"> Alt 1-1e is not preferred from system perspective.</w:t>
      </w:r>
    </w:p>
    <w:p w14:paraId="618AE3C8" w14:textId="2F5267CB" w:rsidR="00FD4248" w:rsidRDefault="002F584E" w:rsidP="00CC6502">
      <w:pPr>
        <w:spacing w:beforeLines="50" w:before="120" w:afterLines="50" w:after="120"/>
        <w:rPr>
          <w:sz w:val="22"/>
          <w:szCs w:val="18"/>
          <w:lang w:val="en-US"/>
        </w:rPr>
      </w:pPr>
      <w:r w:rsidRPr="002F584E">
        <w:rPr>
          <w:noProof/>
        </w:rPr>
        <w:drawing>
          <wp:inline distT="0" distB="0" distL="0" distR="0" wp14:anchorId="2A6F1D8E" wp14:editId="2A3A7475">
            <wp:extent cx="6332220" cy="101409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014095"/>
                    </a:xfrm>
                    <a:prstGeom prst="rect">
                      <a:avLst/>
                    </a:prstGeom>
                    <a:noFill/>
                    <a:ln>
                      <a:noFill/>
                    </a:ln>
                  </pic:spPr>
                </pic:pic>
              </a:graphicData>
            </a:graphic>
          </wp:inline>
        </w:drawing>
      </w:r>
    </w:p>
    <w:p w14:paraId="076497F0" w14:textId="567F29E6" w:rsidR="002F584E" w:rsidRDefault="002F584E" w:rsidP="002F584E">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427781">
        <w:rPr>
          <w:sz w:val="22"/>
          <w:szCs w:val="18"/>
          <w:lang w:val="en-US"/>
        </w:rPr>
        <w:t>1</w:t>
      </w:r>
      <w:r>
        <w:rPr>
          <w:sz w:val="22"/>
          <w:szCs w:val="18"/>
          <w:lang w:val="en-US"/>
        </w:rPr>
        <w:t>: Full PDSCH/PUCCH allocation for a single UE – 16 HARQ processes are unnecessary.</w:t>
      </w:r>
    </w:p>
    <w:p w14:paraId="75E81D2B" w14:textId="5D80A743" w:rsidR="00FB42E4" w:rsidRPr="00C62EC3" w:rsidRDefault="00FB42E4" w:rsidP="00FB42E4">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427781">
        <w:rPr>
          <w:rFonts w:eastAsiaTheme="minorEastAsia"/>
          <w:b/>
          <w:sz w:val="22"/>
          <w:u w:val="single"/>
          <w:lang w:val="en-US"/>
        </w:rPr>
        <w:t>1</w:t>
      </w:r>
      <w:r w:rsidRPr="00C62EC3">
        <w:rPr>
          <w:rFonts w:eastAsiaTheme="minorEastAsia"/>
          <w:b/>
          <w:sz w:val="22"/>
          <w:u w:val="single"/>
          <w:lang w:val="en-US"/>
        </w:rPr>
        <w:t>:</w:t>
      </w:r>
    </w:p>
    <w:p w14:paraId="64B3F98C" w14:textId="4ACE40C9" w:rsidR="00FB42E4" w:rsidRPr="00C62EC3" w:rsidRDefault="00253DD3" w:rsidP="00FB42E4">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W</w:t>
      </w:r>
      <w:r>
        <w:rPr>
          <w:rFonts w:eastAsiaTheme="minorEastAsia"/>
          <w:b/>
          <w:bCs/>
          <w:iCs/>
          <w:sz w:val="22"/>
          <w:lang w:val="en-US"/>
        </w:rPr>
        <w:t>hen PUCCH repetition is applied before dedicated PUCCH config is provided, it is impossible for a single UE to transmit a lot of HARQ-ACK bits in short time duration. Therefore, only small number of DL HARQ processes are used in typical cases.</w:t>
      </w:r>
    </w:p>
    <w:p w14:paraId="1AD00CD9" w14:textId="77777777" w:rsidR="00253DD3" w:rsidRDefault="00253DD3" w:rsidP="00CC6502">
      <w:pPr>
        <w:spacing w:beforeLines="50" w:before="120" w:afterLines="50" w:after="120"/>
        <w:rPr>
          <w:sz w:val="22"/>
          <w:szCs w:val="18"/>
          <w:lang w:val="en-US"/>
        </w:rPr>
      </w:pPr>
    </w:p>
    <w:p w14:paraId="37535F05" w14:textId="1B58BCAF" w:rsidR="00241F34" w:rsidRPr="00FD4248" w:rsidRDefault="00241F34" w:rsidP="00CC6502">
      <w:pPr>
        <w:spacing w:beforeLines="50" w:before="120" w:afterLines="50" w:after="120"/>
        <w:rPr>
          <w:sz w:val="22"/>
          <w:szCs w:val="18"/>
          <w:lang w:val="en-US"/>
        </w:rPr>
      </w:pPr>
      <w:r>
        <w:rPr>
          <w:rFonts w:hint="eastAsia"/>
          <w:sz w:val="22"/>
          <w:szCs w:val="18"/>
          <w:lang w:val="en-US"/>
        </w:rPr>
        <w:t>T</w:t>
      </w:r>
      <w:r>
        <w:rPr>
          <w:sz w:val="22"/>
          <w:szCs w:val="18"/>
          <w:lang w:val="en-US"/>
        </w:rPr>
        <w:t>hen regarding Alt 1-1c vs Alt 1-1e, we believe that this</w:t>
      </w:r>
      <w:r w:rsidR="00233DAA">
        <w:rPr>
          <w:sz w:val="22"/>
          <w:szCs w:val="18"/>
          <w:lang w:val="en-US"/>
        </w:rPr>
        <w:t xml:space="preserve"> topic</w:t>
      </w:r>
      <w:r>
        <w:rPr>
          <w:sz w:val="22"/>
          <w:szCs w:val="18"/>
          <w:lang w:val="en-US"/>
        </w:rPr>
        <w:t xml:space="preserve"> is highly related to the next section’s discussion. If </w:t>
      </w:r>
      <w:r w:rsidRPr="00241F34">
        <w:rPr>
          <w:sz w:val="22"/>
          <w:szCs w:val="18"/>
        </w:rPr>
        <w:t xml:space="preserve">common PUCCH after Msg4 HARQ-ACK TX is </w:t>
      </w:r>
      <w:r>
        <w:rPr>
          <w:sz w:val="22"/>
          <w:szCs w:val="18"/>
        </w:rPr>
        <w:t xml:space="preserve">not considered for this repetition discussion, naturally we can take Alt 1-1d. Meanwhile, if </w:t>
      </w:r>
      <w:r w:rsidRPr="00241F34">
        <w:rPr>
          <w:sz w:val="22"/>
          <w:szCs w:val="18"/>
        </w:rPr>
        <w:t xml:space="preserve">common PUCCH after Msg4 HARQ-ACK TX is </w:t>
      </w:r>
      <w:r>
        <w:rPr>
          <w:sz w:val="22"/>
          <w:szCs w:val="18"/>
        </w:rPr>
        <w:t xml:space="preserve">also considered, Alt 1-1d is invalid since </w:t>
      </w:r>
      <w:r w:rsidRPr="00241F34">
        <w:rPr>
          <w:sz w:val="22"/>
          <w:szCs w:val="18"/>
        </w:rPr>
        <w:t>this field is not reserved after contention resolution</w:t>
      </w:r>
      <w:r>
        <w:rPr>
          <w:sz w:val="22"/>
          <w:szCs w:val="18"/>
        </w:rPr>
        <w:t xml:space="preserve">. As a result, Alt 1-1c should be taken instead. </w:t>
      </w:r>
      <w:r w:rsidRPr="00241F34">
        <w:rPr>
          <w:sz w:val="22"/>
          <w:szCs w:val="18"/>
        </w:rPr>
        <w:t>It seems that whether common PUCCH after Msg4 HARQ-ACK TX is also considered or not should be concluded first</w:t>
      </w:r>
      <w:r>
        <w:rPr>
          <w:sz w:val="22"/>
          <w:szCs w:val="18"/>
        </w:rPr>
        <w:t>.</w:t>
      </w:r>
    </w:p>
    <w:p w14:paraId="1D771C44" w14:textId="40EDF747" w:rsidR="00CC6502" w:rsidRDefault="00241F34" w:rsidP="00CC6502">
      <w:pPr>
        <w:spacing w:beforeLines="50" w:before="120" w:afterLines="50" w:after="120"/>
        <w:rPr>
          <w:sz w:val="22"/>
          <w:szCs w:val="18"/>
          <w:lang w:val="en-US"/>
        </w:rPr>
      </w:pPr>
      <w:r>
        <w:rPr>
          <w:rFonts w:hint="eastAsia"/>
          <w:sz w:val="22"/>
          <w:szCs w:val="18"/>
          <w:lang w:val="en-US"/>
        </w:rPr>
        <w:t>F</w:t>
      </w:r>
      <w:r>
        <w:rPr>
          <w:sz w:val="22"/>
          <w:szCs w:val="18"/>
          <w:lang w:val="en-US"/>
        </w:rPr>
        <w:t>or a combination of some fields, which was raised around the end of the last meeting, we do not find any motivation to do that. A single field is sufficient.</w:t>
      </w:r>
    </w:p>
    <w:p w14:paraId="3F7E0B3D" w14:textId="77777777" w:rsidR="00CC6502" w:rsidRPr="00C62EC3" w:rsidRDefault="00CC6502" w:rsidP="00CC6502">
      <w:pPr>
        <w:spacing w:before="50" w:afterLines="50" w:after="120"/>
        <w:rPr>
          <w:rFonts w:eastAsiaTheme="minorEastAsia"/>
          <w:b/>
          <w:sz w:val="22"/>
          <w:u w:val="single"/>
          <w:lang w:val="en-US"/>
        </w:rPr>
      </w:pPr>
      <w:r w:rsidRPr="00C62EC3">
        <w:rPr>
          <w:rFonts w:eastAsiaTheme="minorEastAsia"/>
          <w:b/>
          <w:sz w:val="22"/>
          <w:u w:val="single"/>
          <w:lang w:val="en-US"/>
        </w:rPr>
        <w:t>Proposal 4:</w:t>
      </w:r>
    </w:p>
    <w:p w14:paraId="6182004B" w14:textId="043443BA" w:rsidR="00CC6502" w:rsidRPr="00C62EC3" w:rsidRDefault="00CC6502" w:rsidP="00CC6502">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lastRenderedPageBreak/>
        <w:t xml:space="preserve">For dynamic indication, </w:t>
      </w:r>
    </w:p>
    <w:p w14:paraId="62F4F960" w14:textId="409EBA1C" w:rsidR="00241F34" w:rsidRPr="00241F34" w:rsidRDefault="00241F34" w:rsidP="00241F34">
      <w:pPr>
        <w:numPr>
          <w:ilvl w:val="1"/>
          <w:numId w:val="9"/>
        </w:numPr>
        <w:spacing w:before="50" w:afterLines="50" w:after="120"/>
        <w:rPr>
          <w:rFonts w:eastAsiaTheme="minorEastAsia"/>
          <w:b/>
          <w:bCs/>
          <w:iCs/>
          <w:sz w:val="22"/>
          <w:lang w:val="en-US"/>
        </w:rPr>
      </w:pPr>
      <w:r w:rsidRPr="00241F34">
        <w:rPr>
          <w:rFonts w:eastAsiaTheme="minorEastAsia"/>
          <w:b/>
          <w:bCs/>
          <w:iCs/>
          <w:sz w:val="22"/>
          <w:lang w:val="en-US"/>
        </w:rPr>
        <w:t>If repetition is also applicable to common PUCCH transmission after Msg4 HARQ-ACK TX,</w:t>
      </w:r>
      <w:r>
        <w:rPr>
          <w:rFonts w:eastAsiaTheme="minorEastAsia"/>
          <w:b/>
          <w:bCs/>
          <w:iCs/>
          <w:sz w:val="22"/>
          <w:lang w:val="en-US"/>
        </w:rPr>
        <w:t xml:space="preserve"> </w:t>
      </w:r>
      <w:r w:rsidRPr="00241F34">
        <w:rPr>
          <w:rFonts w:eastAsiaTheme="minorEastAsia"/>
          <w:b/>
          <w:bCs/>
          <w:iCs/>
          <w:sz w:val="22"/>
          <w:lang w:val="en-US"/>
        </w:rPr>
        <w:t>support Alt 1-1c for both DCI format 1_0 with CRC scrambled by TC-RNTI and DCI format 1_0 with CRC scrambled with C-RNTI</w:t>
      </w:r>
    </w:p>
    <w:p w14:paraId="535234FB" w14:textId="292881C2" w:rsidR="00CC6502" w:rsidRPr="00241F34" w:rsidRDefault="00241F34" w:rsidP="00241F34">
      <w:pPr>
        <w:numPr>
          <w:ilvl w:val="1"/>
          <w:numId w:val="9"/>
        </w:numPr>
        <w:spacing w:before="50" w:afterLines="50" w:after="120"/>
        <w:rPr>
          <w:rFonts w:eastAsiaTheme="minorEastAsia"/>
          <w:b/>
          <w:bCs/>
          <w:iCs/>
          <w:sz w:val="22"/>
          <w:lang w:val="en-US"/>
        </w:rPr>
      </w:pPr>
      <w:r w:rsidRPr="00241F34">
        <w:rPr>
          <w:rFonts w:eastAsiaTheme="minorEastAsia"/>
          <w:b/>
          <w:bCs/>
          <w:iCs/>
          <w:sz w:val="22"/>
          <w:lang w:val="en-US"/>
        </w:rPr>
        <w:t>If repetition is not applicable to common PUCCH transmission after Msg4 HARQ-ACK TX, support Alt 1-1d</w:t>
      </w:r>
    </w:p>
    <w:p w14:paraId="4B2ED43F" w14:textId="77777777" w:rsidR="00BE3206" w:rsidRPr="00CC6502" w:rsidRDefault="00BE3206" w:rsidP="00BE3206">
      <w:pPr>
        <w:spacing w:beforeLines="50" w:before="120" w:afterLines="50" w:after="120"/>
        <w:rPr>
          <w:sz w:val="22"/>
          <w:szCs w:val="18"/>
          <w:lang w:val="en-US"/>
        </w:rPr>
      </w:pPr>
    </w:p>
    <w:p w14:paraId="5E913EFD" w14:textId="77777777" w:rsidR="00BE3206" w:rsidRDefault="00BE3206" w:rsidP="00BE3206">
      <w:pPr>
        <w:spacing w:beforeLines="50" w:before="120" w:afterLines="50" w:after="120"/>
        <w:rPr>
          <w:sz w:val="22"/>
          <w:szCs w:val="18"/>
          <w:lang w:val="en-US"/>
        </w:rPr>
      </w:pPr>
    </w:p>
    <w:p w14:paraId="34187C75" w14:textId="3B229848" w:rsidR="00BE3206" w:rsidRPr="00BE3206"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w:t>
      </w:r>
      <w:r>
        <w:rPr>
          <w:rFonts w:ascii="Arial" w:eastAsiaTheme="minorEastAsia" w:hAnsi="Arial"/>
          <w:b/>
          <w:kern w:val="28"/>
          <w:sz w:val="22"/>
          <w:szCs w:val="22"/>
          <w:lang w:val="en-US"/>
        </w:rPr>
        <w:t>esign target</w:t>
      </w:r>
    </w:p>
    <w:tbl>
      <w:tblPr>
        <w:tblStyle w:val="afc"/>
        <w:tblW w:w="0" w:type="auto"/>
        <w:tblLook w:val="04A0" w:firstRow="1" w:lastRow="0" w:firstColumn="1" w:lastColumn="0" w:noHBand="0" w:noVBand="1"/>
      </w:tblPr>
      <w:tblGrid>
        <w:gridCol w:w="9962"/>
      </w:tblGrid>
      <w:tr w:rsidR="002F584E" w:rsidRPr="005478C4" w14:paraId="382C7808" w14:textId="77777777" w:rsidTr="00AA0648">
        <w:tc>
          <w:tcPr>
            <w:tcW w:w="9962" w:type="dxa"/>
          </w:tcPr>
          <w:p w14:paraId="2CA62492" w14:textId="77777777" w:rsidR="002F584E" w:rsidRPr="005478C4" w:rsidRDefault="002F584E" w:rsidP="002F584E">
            <w:pPr>
              <w:spacing w:after="0"/>
              <w:rPr>
                <w:rFonts w:ascii="Calibri" w:eastAsia="Gulim" w:hAnsi="Calibri" w:cs="Calibri"/>
                <w:b/>
                <w:bCs/>
                <w:sz w:val="18"/>
                <w:szCs w:val="18"/>
                <w:lang w:val="en-US"/>
              </w:rPr>
            </w:pPr>
            <w:r w:rsidRPr="005478C4">
              <w:rPr>
                <w:rFonts w:ascii="Calibri" w:hAnsi="Calibri" w:cs="Calibri"/>
                <w:b/>
                <w:bCs/>
                <w:sz w:val="18"/>
                <w:szCs w:val="18"/>
                <w:highlight w:val="cyan"/>
              </w:rPr>
              <w:t>Design target</w:t>
            </w:r>
          </w:p>
          <w:p w14:paraId="7CD5B4E0" w14:textId="77777777" w:rsidR="002F584E" w:rsidRPr="005478C4" w:rsidRDefault="002F584E" w:rsidP="002F584E">
            <w:pPr>
              <w:spacing w:after="0"/>
              <w:rPr>
                <w:rFonts w:eastAsia="Gulim"/>
                <w:b/>
                <w:bCs/>
                <w:sz w:val="18"/>
                <w:szCs w:val="18"/>
              </w:rPr>
            </w:pPr>
            <w:r w:rsidRPr="005478C4">
              <w:rPr>
                <w:rFonts w:eastAsia="Gulim"/>
                <w:b/>
                <w:bCs/>
                <w:sz w:val="18"/>
                <w:szCs w:val="18"/>
                <w:highlight w:val="yellow"/>
              </w:rPr>
              <w:t>Proposal 1-1_v</w:t>
            </w:r>
            <w:r w:rsidRPr="005478C4">
              <w:rPr>
                <w:rFonts w:eastAsia="Gulim"/>
                <w:b/>
                <w:bCs/>
                <w:color w:val="00B050"/>
                <w:sz w:val="18"/>
                <w:szCs w:val="18"/>
                <w:highlight w:val="yellow"/>
              </w:rPr>
              <w:t>5</w:t>
            </w:r>
          </w:p>
          <w:p w14:paraId="2D88EC4A" w14:textId="77777777" w:rsidR="002F584E" w:rsidRPr="005478C4" w:rsidRDefault="002F584E" w:rsidP="002F584E">
            <w:pPr>
              <w:snapToGrid w:val="0"/>
              <w:spacing w:after="0"/>
              <w:rPr>
                <w:rFonts w:eastAsia="Gulim"/>
                <w:sz w:val="18"/>
                <w:szCs w:val="18"/>
                <w:lang w:val="en-US"/>
              </w:rPr>
            </w:pPr>
            <w:r w:rsidRPr="005478C4">
              <w:rPr>
                <w:rFonts w:eastAsia="Gulim"/>
                <w:sz w:val="18"/>
                <w:szCs w:val="18"/>
                <w:lang w:val="en-US"/>
              </w:rPr>
              <w:t>PUCCH repetition discussed in R18 NR NTN coverage enhancement is supported for:</w:t>
            </w:r>
          </w:p>
          <w:p w14:paraId="78DD908C" w14:textId="77777777" w:rsidR="002F584E" w:rsidRPr="005478C4" w:rsidRDefault="002F584E" w:rsidP="002F584E">
            <w:pPr>
              <w:numPr>
                <w:ilvl w:val="0"/>
                <w:numId w:val="15"/>
              </w:numPr>
              <w:snapToGrid w:val="0"/>
              <w:spacing w:after="0"/>
              <w:ind w:left="720"/>
              <w:rPr>
                <w:rFonts w:eastAsia="Gulim"/>
                <w:sz w:val="18"/>
                <w:szCs w:val="18"/>
                <w:lang w:val="en-US"/>
              </w:rPr>
            </w:pPr>
            <w:r w:rsidRPr="005478C4">
              <w:rPr>
                <w:rFonts w:eastAsia="Gulim"/>
                <w:sz w:val="18"/>
                <w:szCs w:val="18"/>
                <w:lang w:val="en-US"/>
              </w:rPr>
              <w:t>PUCCH transmission when dedicated PUCCH resource configuration is not provided.</w:t>
            </w:r>
          </w:p>
          <w:p w14:paraId="66FF3781" w14:textId="77777777" w:rsidR="002F584E" w:rsidRPr="005478C4" w:rsidRDefault="002F584E" w:rsidP="002F584E">
            <w:pPr>
              <w:numPr>
                <w:ilvl w:val="1"/>
                <w:numId w:val="15"/>
              </w:numPr>
              <w:snapToGrid w:val="0"/>
              <w:spacing w:after="0"/>
              <w:rPr>
                <w:rFonts w:eastAsia="Gulim"/>
                <w:sz w:val="18"/>
                <w:szCs w:val="18"/>
                <w:lang w:val="en-US"/>
              </w:rPr>
            </w:pPr>
            <w:r w:rsidRPr="005478C4">
              <w:rPr>
                <w:rFonts w:eastAsia="Gulim"/>
                <w:sz w:val="18"/>
                <w:szCs w:val="18"/>
                <w:lang w:val="en-US"/>
              </w:rPr>
              <w:t xml:space="preserve">Note: the existing agreements and working assumptions for PUCCH for Msg4 HARQ-ACK are applied to any PUCCH transmission by using common PUCCH resource, except that it is FFS how to </w:t>
            </w:r>
            <w:r w:rsidRPr="005478C4">
              <w:rPr>
                <w:rFonts w:eastAsia="Gulim"/>
                <w:strike/>
                <w:color w:val="00B050"/>
                <w:sz w:val="18"/>
                <w:szCs w:val="18"/>
                <w:lang w:val="en-US"/>
              </w:rPr>
              <w:t>indicate</w:t>
            </w:r>
            <w:r w:rsidRPr="005478C4">
              <w:rPr>
                <w:rFonts w:eastAsia="Gulim"/>
                <w:color w:val="00B050"/>
                <w:sz w:val="18"/>
                <w:szCs w:val="18"/>
                <w:lang w:val="en-US"/>
              </w:rPr>
              <w:t xml:space="preserve"> determine </w:t>
            </w:r>
            <w:r w:rsidRPr="005478C4">
              <w:rPr>
                <w:rFonts w:eastAsia="Gulim"/>
                <w:sz w:val="18"/>
                <w:szCs w:val="18"/>
                <w:lang w:val="en-US"/>
              </w:rPr>
              <w:t>repetition factor for PUCCH transmission scheduled by DCI format 1_0 and with CRC scrambled by C-RNTI, i.e.,</w:t>
            </w:r>
          </w:p>
          <w:p w14:paraId="68013863" w14:textId="77777777" w:rsidR="002F584E" w:rsidRPr="005478C4" w:rsidRDefault="002F584E" w:rsidP="002F584E">
            <w:pPr>
              <w:numPr>
                <w:ilvl w:val="2"/>
                <w:numId w:val="15"/>
              </w:numPr>
              <w:snapToGrid w:val="0"/>
              <w:spacing w:after="0"/>
              <w:rPr>
                <w:rFonts w:eastAsia="Gulim"/>
                <w:sz w:val="18"/>
                <w:szCs w:val="18"/>
                <w:lang w:val="en-US"/>
              </w:rPr>
            </w:pPr>
            <w:r w:rsidRPr="005478C4">
              <w:rPr>
                <w:rFonts w:eastAsia="Gulim"/>
                <w:sz w:val="18"/>
                <w:szCs w:val="18"/>
                <w:lang w:val="en-US"/>
              </w:rPr>
              <w:t>The same configuration of PUCCH repetition provided via SIB is applied to any PUCCH transmission by using common PUCCH.</w:t>
            </w:r>
          </w:p>
          <w:p w14:paraId="11DD16B8" w14:textId="77777777" w:rsidR="002F584E" w:rsidRPr="005478C4" w:rsidRDefault="002F584E" w:rsidP="002F584E">
            <w:pPr>
              <w:numPr>
                <w:ilvl w:val="2"/>
                <w:numId w:val="15"/>
              </w:numPr>
              <w:snapToGrid w:val="0"/>
              <w:spacing w:after="0"/>
              <w:rPr>
                <w:rFonts w:eastAsia="Gulim"/>
                <w:sz w:val="18"/>
                <w:szCs w:val="18"/>
                <w:lang w:val="en-US"/>
              </w:rPr>
            </w:pPr>
            <w:r w:rsidRPr="005478C4">
              <w:rPr>
                <w:rFonts w:eastAsia="Gulim"/>
                <w:sz w:val="18"/>
                <w:szCs w:val="18"/>
                <w:lang w:val="en-US"/>
              </w:rPr>
              <w:t>The same signaling of repetition request or capability report from UE is used for any PUCCH transmission by using common PUCCH.</w:t>
            </w:r>
          </w:p>
          <w:p w14:paraId="35CDEDE7" w14:textId="31C28C0F" w:rsidR="002F584E" w:rsidRPr="005478C4" w:rsidRDefault="002F584E" w:rsidP="002F584E">
            <w:pPr>
              <w:numPr>
                <w:ilvl w:val="2"/>
                <w:numId w:val="15"/>
              </w:numPr>
              <w:snapToGrid w:val="0"/>
              <w:spacing w:after="0"/>
              <w:rPr>
                <w:rFonts w:eastAsia="Gulim"/>
                <w:sz w:val="18"/>
                <w:szCs w:val="18"/>
                <w:lang w:val="en-US"/>
              </w:rPr>
            </w:pPr>
            <w:r w:rsidRPr="005478C4">
              <w:rPr>
                <w:rFonts w:eastAsia="Gulim"/>
                <w:sz w:val="18"/>
                <w:szCs w:val="18"/>
                <w:lang w:val="en-US"/>
              </w:rPr>
              <w:t>The same frequency hopping mechanism is applied for any PUCCH transmission by using common PUCCH.</w:t>
            </w:r>
          </w:p>
        </w:tc>
      </w:tr>
    </w:tbl>
    <w:p w14:paraId="2A6B558B" w14:textId="3FEA04CD" w:rsidR="00BE3206" w:rsidRDefault="005478C4" w:rsidP="00BE3206">
      <w:pPr>
        <w:spacing w:beforeLines="50" w:before="120" w:afterLines="50" w:after="120"/>
        <w:rPr>
          <w:sz w:val="22"/>
          <w:szCs w:val="18"/>
        </w:rPr>
      </w:pPr>
      <w:r>
        <w:rPr>
          <w:rFonts w:hint="eastAsia"/>
          <w:sz w:val="22"/>
          <w:szCs w:val="18"/>
        </w:rPr>
        <w:t>A</w:t>
      </w:r>
      <w:r>
        <w:rPr>
          <w:sz w:val="22"/>
          <w:szCs w:val="18"/>
        </w:rPr>
        <w:t xml:space="preserve">t the last meeting, there was long discussion on design target of this repetition mechanism, but no consensus was made unfortunately. As argued, </w:t>
      </w:r>
      <w:r w:rsidRPr="005478C4">
        <w:rPr>
          <w:sz w:val="22"/>
          <w:szCs w:val="18"/>
        </w:rPr>
        <w:t>PUCCH-related UE capability will not be received before Msg4 scheduling. Dedicated PUCCH config will be provided Msg4 HARQ-ACK reception. Thus</w:t>
      </w:r>
      <w:r>
        <w:rPr>
          <w:sz w:val="22"/>
          <w:szCs w:val="18"/>
        </w:rPr>
        <w:t>,</w:t>
      </w:r>
      <w:r w:rsidRPr="005478C4">
        <w:rPr>
          <w:sz w:val="22"/>
          <w:szCs w:val="18"/>
        </w:rPr>
        <w:t xml:space="preserve"> common PUCCH transmission after Msg4 HARQ-ACK TX is also definitely bottleneck channel</w:t>
      </w:r>
      <w:r>
        <w:rPr>
          <w:sz w:val="22"/>
          <w:szCs w:val="18"/>
        </w:rPr>
        <w:t>.</w:t>
      </w:r>
      <w:r w:rsidR="002C083B">
        <w:rPr>
          <w:sz w:val="22"/>
          <w:szCs w:val="18"/>
        </w:rPr>
        <w:t xml:space="preserve"> It should be noted that although WID does not cover this, rapporteur’s announcement is RAN1 can have discussion on this issue.</w:t>
      </w:r>
    </w:p>
    <w:p w14:paraId="0FC6F11C" w14:textId="34EA2291" w:rsidR="002C083B" w:rsidRDefault="002C083B" w:rsidP="00BE3206">
      <w:pPr>
        <w:spacing w:beforeLines="50" w:before="120" w:afterLines="50" w:after="120"/>
        <w:rPr>
          <w:sz w:val="22"/>
          <w:szCs w:val="18"/>
        </w:rPr>
      </w:pPr>
      <w:r>
        <w:rPr>
          <w:rFonts w:hint="eastAsia"/>
          <w:sz w:val="22"/>
          <w:szCs w:val="18"/>
        </w:rPr>
        <w:t>I</w:t>
      </w:r>
      <w:r>
        <w:rPr>
          <w:sz w:val="22"/>
          <w:szCs w:val="18"/>
        </w:rPr>
        <w:t xml:space="preserve">n addition, we noticed that </w:t>
      </w:r>
      <w:r w:rsidR="002F14A1">
        <w:rPr>
          <w:sz w:val="22"/>
          <w:szCs w:val="18"/>
        </w:rPr>
        <w:t xml:space="preserve">PUSCH transmission after contention resolution has the same issue. Basically, after contention resolution, UE capability is transmitted via PUSCH and then dedicated PUCCH/PUSCH config is provided via PDSCH. After the corresponding HARQ-ACK, the dedicated config becomes valid. However, this PUSCH TX as well as the PUCCH TX are preformed without repetition in current specification. This PUSCH rep was discussed in R18 TEI, but there is no consensus so far. </w:t>
      </w:r>
    </w:p>
    <w:p w14:paraId="37BBA65E" w14:textId="480E055B" w:rsidR="002F14A1" w:rsidRDefault="002F14A1" w:rsidP="00BE3206">
      <w:pPr>
        <w:spacing w:beforeLines="50" w:before="120" w:afterLines="50" w:after="120"/>
        <w:rPr>
          <w:sz w:val="22"/>
          <w:szCs w:val="18"/>
        </w:rPr>
      </w:pPr>
      <w:r>
        <w:rPr>
          <w:rFonts w:hint="eastAsia"/>
          <w:sz w:val="22"/>
          <w:szCs w:val="18"/>
        </w:rPr>
        <w:t>T</w:t>
      </w:r>
      <w:r>
        <w:rPr>
          <w:sz w:val="22"/>
          <w:szCs w:val="18"/>
        </w:rPr>
        <w:t xml:space="preserve">hese issues are illustrated together in the following figure. For </w:t>
      </w:r>
      <w:r w:rsidR="00FB42E4">
        <w:rPr>
          <w:sz w:val="22"/>
          <w:szCs w:val="18"/>
        </w:rPr>
        <w:t>handheld UE support in NTN, we believe that these</w:t>
      </w:r>
      <w:r w:rsidR="00233DAA">
        <w:rPr>
          <w:sz w:val="22"/>
          <w:szCs w:val="18"/>
        </w:rPr>
        <w:t xml:space="preserve"> issues</w:t>
      </w:r>
      <w:r w:rsidR="00FB42E4">
        <w:rPr>
          <w:sz w:val="22"/>
          <w:szCs w:val="18"/>
        </w:rPr>
        <w:t xml:space="preserve"> are so critical. Although we are now closing to the end of R18, having discussion</w:t>
      </w:r>
      <w:r w:rsidR="00233DAA">
        <w:rPr>
          <w:sz w:val="22"/>
          <w:szCs w:val="18"/>
        </w:rPr>
        <w:t xml:space="preserve"> on them</w:t>
      </w:r>
      <w:r w:rsidR="00FB42E4">
        <w:rPr>
          <w:sz w:val="22"/>
          <w:szCs w:val="18"/>
        </w:rPr>
        <w:t xml:space="preserve"> is better.</w:t>
      </w:r>
    </w:p>
    <w:p w14:paraId="0C236B0D" w14:textId="7B77756F" w:rsidR="005478C4" w:rsidRDefault="002C083B" w:rsidP="00BE3206">
      <w:pPr>
        <w:spacing w:beforeLines="50" w:before="120" w:afterLines="50" w:after="120"/>
        <w:rPr>
          <w:sz w:val="22"/>
          <w:szCs w:val="18"/>
        </w:rPr>
      </w:pPr>
      <w:r w:rsidRPr="002C083B">
        <w:rPr>
          <w:noProof/>
        </w:rPr>
        <w:drawing>
          <wp:inline distT="0" distB="0" distL="0" distR="0" wp14:anchorId="215AF085" wp14:editId="78DD7F0D">
            <wp:extent cx="6332220" cy="98996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989965"/>
                    </a:xfrm>
                    <a:prstGeom prst="rect">
                      <a:avLst/>
                    </a:prstGeom>
                    <a:noFill/>
                    <a:ln>
                      <a:noFill/>
                    </a:ln>
                  </pic:spPr>
                </pic:pic>
              </a:graphicData>
            </a:graphic>
          </wp:inline>
        </w:drawing>
      </w:r>
    </w:p>
    <w:p w14:paraId="305204DB" w14:textId="65D5B6AF" w:rsidR="00DF25A8" w:rsidRDefault="00DF25A8" w:rsidP="00DF25A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427781">
        <w:rPr>
          <w:sz w:val="22"/>
          <w:szCs w:val="18"/>
          <w:lang w:val="en-US"/>
        </w:rPr>
        <w:t>2</w:t>
      </w:r>
      <w:r>
        <w:rPr>
          <w:sz w:val="22"/>
          <w:szCs w:val="18"/>
          <w:lang w:val="en-US"/>
        </w:rPr>
        <w:t>: PUCCH</w:t>
      </w:r>
      <w:r w:rsidR="00FB42E4">
        <w:rPr>
          <w:sz w:val="22"/>
          <w:szCs w:val="18"/>
          <w:lang w:val="en-US"/>
        </w:rPr>
        <w:t>/PUSCH</w:t>
      </w:r>
      <w:r>
        <w:rPr>
          <w:sz w:val="22"/>
          <w:szCs w:val="18"/>
          <w:lang w:val="en-US"/>
        </w:rPr>
        <w:t xml:space="preserve"> TX after contention resolution and </w:t>
      </w:r>
      <w:r w:rsidR="00FB42E4">
        <w:rPr>
          <w:sz w:val="22"/>
          <w:szCs w:val="18"/>
          <w:lang w:val="en-US"/>
        </w:rPr>
        <w:t>before having valid dedicated config.</w:t>
      </w:r>
    </w:p>
    <w:p w14:paraId="39520D35" w14:textId="111E6320" w:rsidR="00253DD3" w:rsidRPr="00C62EC3" w:rsidRDefault="00253DD3" w:rsidP="00253DD3">
      <w:pPr>
        <w:spacing w:before="50" w:afterLines="50" w:after="120"/>
        <w:rPr>
          <w:rFonts w:eastAsiaTheme="minorEastAsia"/>
          <w:b/>
          <w:sz w:val="22"/>
          <w:u w:val="single"/>
          <w:lang w:val="en-US"/>
        </w:rPr>
      </w:pPr>
      <w:r>
        <w:rPr>
          <w:rFonts w:eastAsiaTheme="minorEastAsia"/>
          <w:b/>
          <w:sz w:val="22"/>
          <w:u w:val="single"/>
          <w:lang w:val="en-US"/>
        </w:rPr>
        <w:t>Observation</w:t>
      </w:r>
      <w:r w:rsidR="00427781">
        <w:rPr>
          <w:rFonts w:eastAsiaTheme="minorEastAsia"/>
          <w:b/>
          <w:sz w:val="22"/>
          <w:u w:val="single"/>
          <w:lang w:val="en-US"/>
        </w:rPr>
        <w:t xml:space="preserve"> 2</w:t>
      </w:r>
      <w:r w:rsidRPr="00C62EC3">
        <w:rPr>
          <w:rFonts w:eastAsiaTheme="minorEastAsia"/>
          <w:b/>
          <w:sz w:val="22"/>
          <w:u w:val="single"/>
          <w:lang w:val="en-US"/>
        </w:rPr>
        <w:t>:</w:t>
      </w:r>
    </w:p>
    <w:p w14:paraId="1BD16BD2" w14:textId="34C09232" w:rsidR="00253DD3" w:rsidRPr="00C62EC3" w:rsidRDefault="00253DD3" w:rsidP="00253DD3">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After contention resolution, at least one PUSCH </w:t>
      </w:r>
      <w:r w:rsidR="003F6A48">
        <w:rPr>
          <w:rFonts w:eastAsiaTheme="minorEastAsia"/>
          <w:b/>
          <w:bCs/>
          <w:iCs/>
          <w:sz w:val="22"/>
          <w:lang w:val="en-US"/>
        </w:rPr>
        <w:t>TX</w:t>
      </w:r>
      <w:r>
        <w:rPr>
          <w:rFonts w:eastAsiaTheme="minorEastAsia"/>
          <w:b/>
          <w:bCs/>
          <w:iCs/>
          <w:sz w:val="22"/>
          <w:lang w:val="en-US"/>
        </w:rPr>
        <w:t xml:space="preserve"> for UE capability report and one PUCCH </w:t>
      </w:r>
      <w:r w:rsidR="003F6A48">
        <w:rPr>
          <w:rFonts w:eastAsiaTheme="minorEastAsia"/>
          <w:b/>
          <w:bCs/>
          <w:iCs/>
          <w:sz w:val="22"/>
          <w:lang w:val="en-US"/>
        </w:rPr>
        <w:t>TX</w:t>
      </w:r>
      <w:r>
        <w:rPr>
          <w:rFonts w:eastAsiaTheme="minorEastAsia"/>
          <w:b/>
          <w:bCs/>
          <w:iCs/>
          <w:sz w:val="22"/>
          <w:lang w:val="en-US"/>
        </w:rPr>
        <w:t xml:space="preserve"> for dedicated configuration </w:t>
      </w:r>
      <w:r w:rsidR="003F6A48">
        <w:rPr>
          <w:rFonts w:eastAsiaTheme="minorEastAsia"/>
          <w:b/>
          <w:bCs/>
          <w:iCs/>
          <w:sz w:val="22"/>
          <w:lang w:val="en-US"/>
        </w:rPr>
        <w:t>RX</w:t>
      </w:r>
      <w:r>
        <w:rPr>
          <w:rFonts w:eastAsiaTheme="minorEastAsia"/>
          <w:b/>
          <w:bCs/>
          <w:iCs/>
          <w:sz w:val="22"/>
          <w:lang w:val="en-US"/>
        </w:rPr>
        <w:t xml:space="preserve"> are necessary. These common PUCCH and PUSCH </w:t>
      </w:r>
      <w:r w:rsidR="003F6A48">
        <w:rPr>
          <w:rFonts w:eastAsiaTheme="minorEastAsia"/>
          <w:b/>
          <w:bCs/>
          <w:iCs/>
          <w:sz w:val="22"/>
          <w:lang w:val="en-US"/>
        </w:rPr>
        <w:t>TXs</w:t>
      </w:r>
      <w:r>
        <w:rPr>
          <w:rFonts w:eastAsiaTheme="minorEastAsia"/>
          <w:b/>
          <w:bCs/>
          <w:iCs/>
          <w:sz w:val="22"/>
          <w:lang w:val="en-US"/>
        </w:rPr>
        <w:t xml:space="preserve"> are performed without repetition in the current spec.</w:t>
      </w:r>
    </w:p>
    <w:p w14:paraId="281A12F6" w14:textId="447B092A" w:rsidR="00253DD3" w:rsidRPr="00C62EC3" w:rsidRDefault="00253DD3" w:rsidP="00253DD3">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427781">
        <w:rPr>
          <w:rFonts w:eastAsiaTheme="minorEastAsia"/>
          <w:b/>
          <w:sz w:val="22"/>
          <w:u w:val="single"/>
          <w:lang w:val="en-US"/>
        </w:rPr>
        <w:t>5</w:t>
      </w:r>
      <w:r w:rsidRPr="00C62EC3">
        <w:rPr>
          <w:rFonts w:eastAsiaTheme="minorEastAsia"/>
          <w:b/>
          <w:sz w:val="22"/>
          <w:u w:val="single"/>
          <w:lang w:val="en-US"/>
        </w:rPr>
        <w:t>:</w:t>
      </w:r>
    </w:p>
    <w:p w14:paraId="0B56342C" w14:textId="1715F054" w:rsidR="00253DD3" w:rsidRPr="00253DD3" w:rsidRDefault="00253DD3" w:rsidP="00253DD3">
      <w:pPr>
        <w:numPr>
          <w:ilvl w:val="0"/>
          <w:numId w:val="9"/>
        </w:numPr>
        <w:spacing w:before="50" w:afterLines="50" w:after="120"/>
        <w:rPr>
          <w:rFonts w:eastAsiaTheme="minorEastAsia"/>
          <w:b/>
          <w:bCs/>
          <w:iCs/>
          <w:sz w:val="22"/>
          <w:lang w:val="en-US"/>
        </w:rPr>
      </w:pPr>
      <w:r w:rsidRPr="00253DD3">
        <w:rPr>
          <w:rFonts w:eastAsiaTheme="minorEastAsia"/>
          <w:b/>
          <w:bCs/>
          <w:iCs/>
          <w:sz w:val="22"/>
        </w:rPr>
        <w:t>R18 NR NTN PUCCH repetition is applied to PUCCH TX when dedicated PUCCH configuration is not provided</w:t>
      </w:r>
      <w:r>
        <w:rPr>
          <w:rFonts w:eastAsiaTheme="minorEastAsia"/>
          <w:b/>
          <w:bCs/>
          <w:iCs/>
          <w:sz w:val="22"/>
        </w:rPr>
        <w:t>.</w:t>
      </w:r>
    </w:p>
    <w:p w14:paraId="3FB180F6" w14:textId="7A66C06E" w:rsidR="00253DD3" w:rsidRDefault="00253DD3" w:rsidP="00253DD3">
      <w:pPr>
        <w:numPr>
          <w:ilvl w:val="0"/>
          <w:numId w:val="9"/>
        </w:numPr>
        <w:spacing w:before="50" w:afterLines="50" w:after="120"/>
        <w:rPr>
          <w:rFonts w:eastAsiaTheme="minorEastAsia"/>
          <w:b/>
          <w:bCs/>
          <w:iCs/>
          <w:sz w:val="22"/>
          <w:lang w:val="en-US"/>
        </w:rPr>
      </w:pPr>
      <w:r>
        <w:rPr>
          <w:rFonts w:eastAsiaTheme="minorEastAsia" w:hint="eastAsia"/>
          <w:b/>
          <w:bCs/>
          <w:iCs/>
          <w:sz w:val="22"/>
        </w:rPr>
        <w:lastRenderedPageBreak/>
        <w:t>D</w:t>
      </w:r>
      <w:r>
        <w:rPr>
          <w:rFonts w:eastAsiaTheme="minorEastAsia"/>
          <w:b/>
          <w:bCs/>
          <w:iCs/>
          <w:sz w:val="22"/>
        </w:rPr>
        <w:t xml:space="preserve">iscuss whether </w:t>
      </w:r>
      <w:r w:rsidR="003F6A48">
        <w:rPr>
          <w:rFonts w:eastAsiaTheme="minorEastAsia"/>
          <w:b/>
          <w:bCs/>
          <w:iCs/>
          <w:sz w:val="22"/>
        </w:rPr>
        <w:t>PUSCH transmission after Msg3 PUSCH and before dedicated configuration RX has coverage issue in NTN or not.</w:t>
      </w:r>
    </w:p>
    <w:p w14:paraId="14671759" w14:textId="77777777" w:rsidR="00DF25A8" w:rsidRPr="00253DD3" w:rsidRDefault="00DF25A8" w:rsidP="00DF25A8">
      <w:pPr>
        <w:spacing w:beforeLines="50" w:before="120" w:afterLines="50" w:after="120"/>
        <w:rPr>
          <w:sz w:val="22"/>
          <w:szCs w:val="18"/>
          <w:lang w:val="en-US"/>
        </w:rPr>
      </w:pPr>
    </w:p>
    <w:p w14:paraId="72BD8272" w14:textId="77777777" w:rsidR="00BE3206" w:rsidRDefault="00BE3206" w:rsidP="00BE3206">
      <w:pPr>
        <w:spacing w:beforeLines="50" w:before="120" w:afterLines="50" w:after="120"/>
        <w:rPr>
          <w:sz w:val="22"/>
          <w:szCs w:val="18"/>
          <w:lang w:val="en-US"/>
        </w:rPr>
      </w:pPr>
    </w:p>
    <w:p w14:paraId="21888FC0" w14:textId="42434ACC" w:rsidR="00BE3206" w:rsidRPr="00BE3206"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The remaining FFSs</w:t>
      </w:r>
    </w:p>
    <w:tbl>
      <w:tblPr>
        <w:tblStyle w:val="afc"/>
        <w:tblW w:w="0" w:type="auto"/>
        <w:tblLook w:val="04A0" w:firstRow="1" w:lastRow="0" w:firstColumn="1" w:lastColumn="0" w:noHBand="0" w:noVBand="1"/>
      </w:tblPr>
      <w:tblGrid>
        <w:gridCol w:w="9962"/>
      </w:tblGrid>
      <w:tr w:rsidR="00CC6502" w:rsidRPr="005478C4" w14:paraId="653BFD79" w14:textId="77777777" w:rsidTr="00AA0648">
        <w:tc>
          <w:tcPr>
            <w:tcW w:w="9962" w:type="dxa"/>
          </w:tcPr>
          <w:p w14:paraId="7AEA93A7" w14:textId="77777777" w:rsidR="00CC6502" w:rsidRPr="005478C4" w:rsidRDefault="00CC6502" w:rsidP="00AA0648">
            <w:pPr>
              <w:spacing w:after="0"/>
              <w:rPr>
                <w:rFonts w:ascii="Times" w:eastAsia="Batang" w:hAnsi="Times"/>
                <w:b/>
                <w:sz w:val="18"/>
                <w:szCs w:val="18"/>
                <w:lang w:val="en-US" w:eastAsia="zh-CN"/>
              </w:rPr>
            </w:pPr>
            <w:bookmarkStart w:id="7" w:name="_Hlk134622670"/>
            <w:r w:rsidRPr="005478C4">
              <w:rPr>
                <w:rFonts w:ascii="Times" w:eastAsia="Batang" w:hAnsi="Times"/>
                <w:b/>
                <w:sz w:val="18"/>
                <w:szCs w:val="18"/>
                <w:highlight w:val="darkYellow"/>
                <w:lang w:val="en-US" w:eastAsia="zh-CN"/>
              </w:rPr>
              <w:t>Working assumption</w:t>
            </w:r>
          </w:p>
          <w:p w14:paraId="142F743E" w14:textId="77777777" w:rsidR="00CC6502" w:rsidRPr="005478C4" w:rsidRDefault="00CC6502" w:rsidP="00AA0648">
            <w:pPr>
              <w:snapToGrid w:val="0"/>
              <w:spacing w:after="0"/>
              <w:rPr>
                <w:rFonts w:ascii="Times" w:eastAsia="Batang" w:hAnsi="Times"/>
                <w:sz w:val="18"/>
                <w:szCs w:val="18"/>
                <w:lang w:val="en-US" w:eastAsia="en-US"/>
              </w:rPr>
            </w:pPr>
            <w:r w:rsidRPr="005478C4">
              <w:rPr>
                <w:rFonts w:ascii="Times" w:eastAsia="Batang" w:hAnsi="Times"/>
                <w:sz w:val="18"/>
                <w:szCs w:val="18"/>
                <w:lang w:val="en-US" w:eastAsia="en-US"/>
              </w:rPr>
              <w:t>For PUCCH repetition for Msg4 HARQ-ACK,</w:t>
            </w:r>
          </w:p>
          <w:p w14:paraId="7B8B2AB0" w14:textId="77777777" w:rsidR="00CC6502" w:rsidRPr="005478C4" w:rsidRDefault="00CC6502" w:rsidP="00AA0648">
            <w:pPr>
              <w:numPr>
                <w:ilvl w:val="0"/>
                <w:numId w:val="15"/>
              </w:numPr>
              <w:snapToGrid w:val="0"/>
              <w:spacing w:after="0"/>
              <w:ind w:left="720"/>
              <w:rPr>
                <w:rFonts w:ascii="Times" w:eastAsia="DengXian" w:hAnsi="Times"/>
                <w:sz w:val="18"/>
                <w:szCs w:val="18"/>
                <w:lang w:val="en-US" w:eastAsia="en-US"/>
              </w:rPr>
            </w:pPr>
            <w:r w:rsidRPr="005478C4">
              <w:rPr>
                <w:rFonts w:ascii="Times" w:eastAsia="DengXian" w:hAnsi="Times"/>
                <w:sz w:val="18"/>
                <w:szCs w:val="18"/>
                <w:lang w:val="en-US" w:eastAsia="en-US"/>
              </w:rPr>
              <w:t>One or more repetition factors may be configured via SIB</w:t>
            </w:r>
          </w:p>
          <w:p w14:paraId="24F19CAC"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If only one repetition factor is configured via SIB and if the value is one of {[1], 2, 4, 8}, UE capable of PUCCH repetition for Msg4 HARQ-ACK can perform repetition with the repetition factor</w:t>
            </w:r>
          </w:p>
          <w:p w14:paraId="64143A57" w14:textId="77777777" w:rsidR="00CC6502" w:rsidRPr="005478C4" w:rsidRDefault="00CC6502" w:rsidP="00AA0648">
            <w:pPr>
              <w:numPr>
                <w:ilvl w:val="2"/>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whether UE requests repetition or indicates repetition capability</w:t>
            </w:r>
          </w:p>
          <w:p w14:paraId="770EFCDC"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 xml:space="preserve">If multiple factors from {1, 2, 4, 8} are configured via SIB, PUCCH repetition for Msg4 HARQ-ACK may be dynamically determined and indicated by </w:t>
            </w:r>
            <w:proofErr w:type="spellStart"/>
            <w:r w:rsidRPr="005478C4">
              <w:rPr>
                <w:rFonts w:ascii="Times" w:eastAsia="DengXian" w:hAnsi="Times"/>
                <w:sz w:val="18"/>
                <w:szCs w:val="18"/>
                <w:lang w:val="en-US" w:eastAsia="en-US"/>
              </w:rPr>
              <w:t>gNB</w:t>
            </w:r>
            <w:proofErr w:type="spellEnd"/>
            <w:r w:rsidRPr="005478C4">
              <w:rPr>
                <w:rFonts w:ascii="Times" w:eastAsia="DengXian" w:hAnsi="Times"/>
                <w:sz w:val="18"/>
                <w:szCs w:val="18"/>
                <w:lang w:val="en-US" w:eastAsia="en-US"/>
              </w:rPr>
              <w:t xml:space="preserve"> </w:t>
            </w:r>
          </w:p>
          <w:p w14:paraId="15077B49" w14:textId="77777777" w:rsidR="00CC6502" w:rsidRPr="005478C4" w:rsidRDefault="00CC6502" w:rsidP="00AA0648">
            <w:pPr>
              <w:numPr>
                <w:ilvl w:val="2"/>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whether UE requests repetition or indicates repetition capability</w:t>
            </w:r>
          </w:p>
          <w:p w14:paraId="5B1160A2" w14:textId="77777777" w:rsidR="00CC6502" w:rsidRPr="005478C4" w:rsidRDefault="00CC6502" w:rsidP="00AA0648">
            <w:pPr>
              <w:numPr>
                <w:ilvl w:val="2"/>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whether repetition factor is indicated by UE</w:t>
            </w:r>
          </w:p>
          <w:p w14:paraId="44B4FAC5"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UE behavior when repetition factor is not configured via SIB</w:t>
            </w:r>
          </w:p>
          <w:p w14:paraId="6E054230"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whether one or more UE capabilities are needed for the above is for further discussion</w:t>
            </w:r>
          </w:p>
          <w:p w14:paraId="5AC9177C" w14:textId="77777777" w:rsidR="00CC6502" w:rsidRPr="005478C4" w:rsidRDefault="00CC6502" w:rsidP="00AA0648">
            <w:pPr>
              <w:snapToGrid w:val="0"/>
              <w:spacing w:after="0"/>
              <w:rPr>
                <w:rFonts w:ascii="Times" w:eastAsia="DengXian" w:hAnsi="Times"/>
                <w:sz w:val="18"/>
                <w:szCs w:val="18"/>
                <w:lang w:eastAsia="en-US"/>
              </w:rPr>
            </w:pPr>
          </w:p>
          <w:p w14:paraId="6F96C730" w14:textId="77777777" w:rsidR="00CC6502" w:rsidRPr="000D0916" w:rsidRDefault="00CC6502" w:rsidP="00AA0648">
            <w:pPr>
              <w:tabs>
                <w:tab w:val="left" w:pos="1064"/>
              </w:tabs>
              <w:spacing w:after="0"/>
              <w:rPr>
                <w:rFonts w:ascii="Times" w:eastAsia="Batang" w:hAnsi="Times"/>
                <w:b/>
                <w:sz w:val="18"/>
                <w:szCs w:val="18"/>
                <w:highlight w:val="green"/>
                <w:lang w:eastAsia="x-none"/>
              </w:rPr>
            </w:pPr>
            <w:r w:rsidRPr="000D0916">
              <w:rPr>
                <w:rFonts w:ascii="Times" w:eastAsia="Batang" w:hAnsi="Times" w:hint="eastAsia"/>
                <w:b/>
                <w:sz w:val="18"/>
                <w:szCs w:val="18"/>
                <w:highlight w:val="green"/>
                <w:lang w:eastAsia="x-none"/>
              </w:rPr>
              <w:t>Agreement</w:t>
            </w:r>
          </w:p>
          <w:p w14:paraId="06645FCC" w14:textId="77777777" w:rsidR="00CC6502" w:rsidRPr="000D0916" w:rsidRDefault="00CC6502" w:rsidP="00AA0648">
            <w:pPr>
              <w:snapToGrid w:val="0"/>
              <w:spacing w:after="0"/>
              <w:rPr>
                <w:rFonts w:eastAsia="Batang"/>
                <w:sz w:val="18"/>
                <w:szCs w:val="18"/>
                <w:lang w:eastAsia="en-US"/>
              </w:rPr>
            </w:pPr>
            <w:r w:rsidRPr="000D0916">
              <w:rPr>
                <w:rFonts w:eastAsia="Batang"/>
                <w:sz w:val="18"/>
                <w:szCs w:val="18"/>
                <w:lang w:eastAsia="en-US"/>
              </w:rPr>
              <w:t>For PUCCH repetition for Msg4 HARQ-ACK, candidate values of only one repetition factor configuration via SIB are {2, 4, 8}.</w:t>
            </w:r>
          </w:p>
          <w:p w14:paraId="53BBC330" w14:textId="77777777" w:rsidR="00CC6502" w:rsidRPr="005478C4" w:rsidRDefault="00CC6502" w:rsidP="00AA0648">
            <w:pPr>
              <w:numPr>
                <w:ilvl w:val="0"/>
                <w:numId w:val="15"/>
              </w:numPr>
              <w:snapToGrid w:val="0"/>
              <w:spacing w:after="0"/>
              <w:ind w:left="720"/>
              <w:rPr>
                <w:rFonts w:ascii="Times" w:eastAsia="Gulim" w:hAnsi="Times"/>
                <w:sz w:val="18"/>
                <w:szCs w:val="18"/>
                <w:lang w:val="en-US" w:eastAsia="en-US"/>
              </w:rPr>
            </w:pPr>
            <w:r w:rsidRPr="000D0916">
              <w:rPr>
                <w:rFonts w:ascii="Times" w:eastAsia="Gulim" w:hAnsi="Times"/>
                <w:sz w:val="18"/>
                <w:szCs w:val="18"/>
                <w:lang w:val="en-US" w:eastAsia="en-US"/>
              </w:rPr>
              <w:t>i.e., configuration of only ‘1’ is not supported.</w:t>
            </w:r>
          </w:p>
        </w:tc>
      </w:tr>
    </w:tbl>
    <w:bookmarkEnd w:id="7"/>
    <w:p w14:paraId="49780085" w14:textId="77777777" w:rsidR="00CC6502" w:rsidRPr="00C62EC3" w:rsidRDefault="00CC6502" w:rsidP="00CC6502">
      <w:pPr>
        <w:spacing w:beforeLines="50" w:before="120" w:afterLines="50" w:after="120"/>
        <w:rPr>
          <w:sz w:val="22"/>
          <w:szCs w:val="18"/>
          <w:u w:val="single"/>
          <w:lang w:val="en-US"/>
        </w:rPr>
      </w:pPr>
      <w:r w:rsidRPr="00C62EC3">
        <w:rPr>
          <w:sz w:val="22"/>
          <w:szCs w:val="18"/>
          <w:u w:val="single"/>
          <w:lang w:val="en-US"/>
        </w:rPr>
        <w:t>FFS: UE behavior when repetition factor is not configured via SIB</w:t>
      </w:r>
    </w:p>
    <w:p w14:paraId="1BB8C7EF" w14:textId="77777777" w:rsidR="00CC6502" w:rsidRPr="00C62EC3" w:rsidRDefault="00CC6502" w:rsidP="00CC6502">
      <w:pPr>
        <w:spacing w:beforeLines="50" w:before="120" w:afterLines="50" w:after="120"/>
        <w:rPr>
          <w:sz w:val="22"/>
          <w:szCs w:val="18"/>
          <w:lang w:val="en-US"/>
        </w:rPr>
      </w:pPr>
      <w:r w:rsidRPr="00C62EC3">
        <w:rPr>
          <w:sz w:val="22"/>
          <w:szCs w:val="18"/>
          <w:lang w:val="en-US"/>
        </w:rPr>
        <w:t>No configuration of repetition factor means that repetition is not performed as in conventional NW. Another rule is NBC.</w:t>
      </w:r>
      <w:r>
        <w:rPr>
          <w:sz w:val="22"/>
          <w:szCs w:val="18"/>
          <w:lang w:val="en-US"/>
        </w:rPr>
        <w:t xml:space="preserve"> One possibility is that repetition may be still possible when no repetition factor is configured but any other parameter(s) related to this PUCCH repetition is configured. However, we do not see any necessity/advantage of this mechanism compared to configuring {1, 2, 4, 8}. RAN1 should not spend time for such a meaningless feature.</w:t>
      </w:r>
    </w:p>
    <w:p w14:paraId="1ADAD898" w14:textId="77777777" w:rsidR="00CC6502" w:rsidRPr="00C62EC3" w:rsidRDefault="00CC6502" w:rsidP="00CC6502">
      <w:pPr>
        <w:spacing w:before="50" w:afterLines="50" w:after="120"/>
        <w:rPr>
          <w:rFonts w:eastAsiaTheme="minorEastAsia"/>
          <w:b/>
          <w:sz w:val="22"/>
          <w:u w:val="single"/>
          <w:lang w:val="en-US"/>
        </w:rPr>
      </w:pPr>
      <w:r w:rsidRPr="00C62EC3">
        <w:rPr>
          <w:rFonts w:eastAsiaTheme="minorEastAsia"/>
          <w:b/>
          <w:sz w:val="22"/>
          <w:u w:val="single"/>
          <w:lang w:val="en-US"/>
        </w:rPr>
        <w:t>Proposal 6:</w:t>
      </w:r>
    </w:p>
    <w:p w14:paraId="58B3FE9B" w14:textId="77777777" w:rsidR="00CC6502" w:rsidRDefault="00CC6502" w:rsidP="00CC6502">
      <w:pPr>
        <w:numPr>
          <w:ilvl w:val="0"/>
          <w:numId w:val="9"/>
        </w:numPr>
        <w:spacing w:before="50" w:afterLines="50" w:after="120"/>
        <w:rPr>
          <w:rFonts w:eastAsiaTheme="minorEastAsia"/>
          <w:b/>
          <w:bCs/>
          <w:iCs/>
          <w:sz w:val="22"/>
          <w:lang w:val="en-US"/>
        </w:rPr>
      </w:pPr>
      <w:r>
        <w:rPr>
          <w:rFonts w:eastAsiaTheme="minorEastAsia"/>
          <w:b/>
          <w:bCs/>
          <w:iCs/>
          <w:sz w:val="22"/>
          <w:lang w:val="en-US"/>
        </w:rPr>
        <w:t>RAN1 concludes for PUCCH repetition for Msg4 HARQ-ACK that:</w:t>
      </w:r>
    </w:p>
    <w:p w14:paraId="0C3B73C7" w14:textId="77777777" w:rsidR="00CC6502" w:rsidRDefault="00CC6502" w:rsidP="00CC6502">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When repetition factor is not configured via SIB, repetition is not performed. No spec change is needed.</w:t>
      </w:r>
    </w:p>
    <w:p w14:paraId="5FD5493F" w14:textId="77777777" w:rsidR="00CC6502" w:rsidRPr="00C62EC3" w:rsidRDefault="00CC6502" w:rsidP="00CC6502">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The case where repetition factor is not configured via </w:t>
      </w:r>
      <w:proofErr w:type="gramStart"/>
      <w:r>
        <w:rPr>
          <w:rFonts w:eastAsiaTheme="minorEastAsia"/>
          <w:b/>
          <w:bCs/>
          <w:iCs/>
          <w:sz w:val="22"/>
          <w:lang w:val="en-US"/>
        </w:rPr>
        <w:t>SIB</w:t>
      </w:r>
      <w:proofErr w:type="gramEnd"/>
      <w:r>
        <w:rPr>
          <w:rFonts w:eastAsiaTheme="minorEastAsia"/>
          <w:b/>
          <w:bCs/>
          <w:iCs/>
          <w:sz w:val="22"/>
          <w:lang w:val="en-US"/>
        </w:rPr>
        <w:t xml:space="preserve"> but one or more repetition-related parameters are configured is not feasible.</w:t>
      </w:r>
    </w:p>
    <w:p w14:paraId="1467D952" w14:textId="77777777" w:rsidR="00CC6502" w:rsidRPr="00C62EC3" w:rsidRDefault="00CC6502" w:rsidP="00CC6502">
      <w:pPr>
        <w:spacing w:beforeLines="50" w:before="120" w:afterLines="50" w:after="120"/>
        <w:rPr>
          <w:sz w:val="22"/>
          <w:szCs w:val="18"/>
          <w:lang w:val="en-US"/>
        </w:rPr>
      </w:pPr>
    </w:p>
    <w:p w14:paraId="6F08D3B0" w14:textId="77777777" w:rsidR="00CC6502" w:rsidRPr="00C62EC3" w:rsidRDefault="00CC6502" w:rsidP="00CC6502">
      <w:pPr>
        <w:spacing w:beforeLines="50" w:before="120" w:afterLines="50" w:after="120"/>
        <w:rPr>
          <w:sz w:val="22"/>
          <w:szCs w:val="18"/>
          <w:u w:val="single"/>
          <w:lang w:val="en-US"/>
        </w:rPr>
      </w:pPr>
      <w:r w:rsidRPr="00C62EC3">
        <w:rPr>
          <w:sz w:val="22"/>
          <w:szCs w:val="18"/>
          <w:u w:val="single"/>
          <w:lang w:val="en-US"/>
        </w:rPr>
        <w:t>FFS: whether one or more UE capabilities are needed for the above is for further discussion</w:t>
      </w:r>
    </w:p>
    <w:p w14:paraId="40ADE9EB" w14:textId="77777777" w:rsidR="00CC6502" w:rsidRPr="00C62EC3" w:rsidRDefault="00CC6502" w:rsidP="00CC6502">
      <w:pPr>
        <w:spacing w:beforeLines="50" w:before="120" w:afterLines="50" w:after="120"/>
        <w:rPr>
          <w:sz w:val="22"/>
          <w:szCs w:val="18"/>
          <w:lang w:val="en-US"/>
        </w:rPr>
      </w:pPr>
      <w:r w:rsidRPr="00C62EC3">
        <w:rPr>
          <w:sz w:val="22"/>
          <w:szCs w:val="18"/>
          <w:lang w:val="en-US"/>
        </w:rPr>
        <w:t>Separate UE capabilities for the two branches should be avoided from NW perspective. One from the two branches, i.e., one factor vs multiple factors, are selected by SIB configuration, which is cell-specific signaling. If some UEs support only the first branch and other UEs support only the second branch, the NW can accommodate only either group with sufficient performance. Such a case would not be preferred also from UE perspective; therefore, only single capability signaling to report support of this PUCCH repetition mechanism should be defined.</w:t>
      </w:r>
    </w:p>
    <w:p w14:paraId="6AF3B442" w14:textId="77777777" w:rsidR="00CC6502" w:rsidRPr="00C62EC3" w:rsidRDefault="00CC6502" w:rsidP="00CC6502">
      <w:pPr>
        <w:spacing w:before="50" w:afterLines="50" w:after="120"/>
        <w:rPr>
          <w:rFonts w:eastAsiaTheme="minorEastAsia"/>
          <w:b/>
          <w:sz w:val="22"/>
          <w:u w:val="single"/>
          <w:lang w:val="en-US"/>
        </w:rPr>
      </w:pPr>
      <w:r w:rsidRPr="00C62EC3">
        <w:rPr>
          <w:rFonts w:eastAsiaTheme="minorEastAsia"/>
          <w:b/>
          <w:sz w:val="22"/>
          <w:u w:val="single"/>
          <w:lang w:val="en-US"/>
        </w:rPr>
        <w:t>Proposal 7:</w:t>
      </w:r>
    </w:p>
    <w:p w14:paraId="22574AA7" w14:textId="77777777" w:rsidR="00CC6502" w:rsidRPr="00C62EC3" w:rsidRDefault="00CC6502" w:rsidP="00CC6502">
      <w:pPr>
        <w:numPr>
          <w:ilvl w:val="0"/>
          <w:numId w:val="9"/>
        </w:numPr>
        <w:spacing w:beforeLines="50" w:before="120" w:afterLines="50" w:after="120"/>
        <w:rPr>
          <w:sz w:val="22"/>
          <w:szCs w:val="18"/>
          <w:lang w:val="en-US"/>
        </w:rPr>
      </w:pPr>
      <w:r w:rsidRPr="00C62EC3">
        <w:rPr>
          <w:rFonts w:eastAsiaTheme="minorEastAsia"/>
          <w:b/>
          <w:bCs/>
          <w:iCs/>
          <w:sz w:val="22"/>
          <w:lang w:val="en-US"/>
        </w:rPr>
        <w:t>Single UE capability is defined to report the support of PUCCH repetition for Msg4 HARQ-ACK.</w:t>
      </w:r>
    </w:p>
    <w:p w14:paraId="09D7BA1E" w14:textId="77777777" w:rsidR="00CC6502" w:rsidRPr="00C62EC3" w:rsidRDefault="00CC6502" w:rsidP="00CC6502">
      <w:pPr>
        <w:numPr>
          <w:ilvl w:val="1"/>
          <w:numId w:val="9"/>
        </w:numPr>
        <w:spacing w:beforeLines="50" w:before="120" w:afterLines="50" w:after="120"/>
        <w:rPr>
          <w:sz w:val="22"/>
          <w:szCs w:val="18"/>
          <w:lang w:val="en-US"/>
        </w:rPr>
      </w:pPr>
      <w:r w:rsidRPr="00C62EC3">
        <w:rPr>
          <w:rFonts w:eastAsiaTheme="minorEastAsia"/>
          <w:b/>
          <w:bCs/>
          <w:iCs/>
          <w:sz w:val="22"/>
          <w:lang w:val="en-US"/>
        </w:rPr>
        <w:t>i.e., UE reporting the capability supports any repetition factor, and both repetition with dynamic indication and repetition without dynamic indication</w:t>
      </w:r>
    </w:p>
    <w:p w14:paraId="0EFF6DF4" w14:textId="77777777" w:rsidR="00BE3206" w:rsidRPr="00CC6502" w:rsidRDefault="00BE3206" w:rsidP="00BE3206">
      <w:pPr>
        <w:spacing w:beforeLines="50" w:before="120" w:afterLines="50" w:after="120"/>
        <w:rPr>
          <w:sz w:val="22"/>
          <w:szCs w:val="18"/>
          <w:lang w:val="en-US"/>
        </w:rPr>
      </w:pPr>
    </w:p>
    <w:p w14:paraId="7829DBC4" w14:textId="77777777" w:rsidR="00BE3206" w:rsidRDefault="00BE3206" w:rsidP="00BE3206">
      <w:pPr>
        <w:spacing w:beforeLines="50" w:before="120" w:afterLines="50" w:after="120"/>
        <w:rPr>
          <w:sz w:val="22"/>
          <w:szCs w:val="18"/>
          <w:lang w:val="en-US"/>
        </w:rPr>
      </w:pPr>
    </w:p>
    <w:p w14:paraId="428DB073" w14:textId="77777777" w:rsidR="00BE3206" w:rsidRPr="00C62EC3"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lastRenderedPageBreak/>
        <w:t>Insufficient PUCCH capacity</w:t>
      </w:r>
    </w:p>
    <w:p w14:paraId="50B6F4FB" w14:textId="77777777" w:rsidR="00BE3206" w:rsidRPr="00C62EC3" w:rsidRDefault="00BE3206" w:rsidP="00BE3206">
      <w:pPr>
        <w:spacing w:beforeLines="50" w:before="120" w:afterLines="50" w:after="120"/>
        <w:rPr>
          <w:sz w:val="22"/>
          <w:szCs w:val="18"/>
          <w:lang w:val="en-US"/>
        </w:rPr>
      </w:pPr>
      <w:r w:rsidRPr="00C62EC3">
        <w:rPr>
          <w:sz w:val="22"/>
          <w:szCs w:val="18"/>
          <w:lang w:val="en-US"/>
        </w:rPr>
        <w:t xml:space="preserve">As referred repeatedly, capacity of common PUCCH is a big problem when repetition is applied. Only 16 resources are available in an NTN-cell, and if e.g., 8 repetition is applied, only 16 resources are available within 8 slots. Our view is that this PUCCH capacity is not sufficient since a lot of users would exist in an NTN cell. It is desirable that more than 16 resources are available so that all users in an NTN cell can be accommodated without any delay due to capacity of Msg4 HARQ-ACK resource. </w:t>
      </w:r>
    </w:p>
    <w:p w14:paraId="15E12CC9" w14:textId="77777777" w:rsidR="00BE3206" w:rsidRPr="00C62EC3" w:rsidRDefault="00BE3206" w:rsidP="00BE3206">
      <w:pPr>
        <w:spacing w:beforeLines="50" w:before="120" w:afterLines="50" w:after="120"/>
        <w:rPr>
          <w:sz w:val="22"/>
          <w:szCs w:val="18"/>
          <w:lang w:val="en-US"/>
        </w:rPr>
      </w:pPr>
      <w:r w:rsidRPr="00C62EC3">
        <w:rPr>
          <w:sz w:val="22"/>
          <w:szCs w:val="18"/>
          <w:lang w:val="en-US"/>
        </w:rPr>
        <w:t>On the solution, many options would be considerable, for example additional PRB offset is introduced/indicated, more than one PUCCH resource set are indicated, etc. Further study from companies is preferable.</w:t>
      </w:r>
    </w:p>
    <w:p w14:paraId="7A7FC833" w14:textId="77777777" w:rsidR="00BE3206" w:rsidRPr="00C62EC3" w:rsidRDefault="00BE3206" w:rsidP="00BE3206">
      <w:pPr>
        <w:spacing w:beforeLines="50" w:before="120" w:afterLines="50" w:after="120"/>
        <w:jc w:val="center"/>
        <w:rPr>
          <w:sz w:val="22"/>
          <w:szCs w:val="18"/>
          <w:lang w:val="en-US"/>
        </w:rPr>
      </w:pPr>
      <w:r w:rsidRPr="00C62EC3">
        <w:rPr>
          <w:noProof/>
          <w:lang w:val="en-US"/>
        </w:rPr>
        <w:drawing>
          <wp:inline distT="0" distB="0" distL="0" distR="0" wp14:anchorId="7FB010D7" wp14:editId="2083046A">
            <wp:extent cx="6332220" cy="279019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790190"/>
                    </a:xfrm>
                    <a:prstGeom prst="rect">
                      <a:avLst/>
                    </a:prstGeom>
                    <a:noFill/>
                    <a:ln>
                      <a:noFill/>
                    </a:ln>
                  </pic:spPr>
                </pic:pic>
              </a:graphicData>
            </a:graphic>
          </wp:inline>
        </w:drawing>
      </w:r>
    </w:p>
    <w:p w14:paraId="13303AAD" w14:textId="390EE094" w:rsidR="00BE3206" w:rsidRPr="00C62EC3" w:rsidRDefault="00BE3206" w:rsidP="00BE3206">
      <w:pPr>
        <w:spacing w:beforeLines="50" w:before="120" w:afterLines="50" w:after="120"/>
        <w:jc w:val="center"/>
        <w:rPr>
          <w:sz w:val="22"/>
          <w:szCs w:val="18"/>
          <w:lang w:val="en-US"/>
        </w:rPr>
      </w:pPr>
      <w:r w:rsidRPr="00C62EC3">
        <w:rPr>
          <w:sz w:val="22"/>
          <w:szCs w:val="18"/>
          <w:lang w:val="en-US"/>
        </w:rPr>
        <w:t xml:space="preserve">Fig. </w:t>
      </w:r>
      <w:r w:rsidR="00427781">
        <w:rPr>
          <w:sz w:val="22"/>
          <w:szCs w:val="18"/>
          <w:lang w:val="en-US"/>
        </w:rPr>
        <w:t>3</w:t>
      </w:r>
      <w:r w:rsidRPr="00C62EC3">
        <w:rPr>
          <w:sz w:val="22"/>
          <w:szCs w:val="18"/>
          <w:lang w:val="en-US"/>
        </w:rPr>
        <w:t>: The existing common PUCCH – only 16 resources within PUCCH repetition slots</w:t>
      </w:r>
    </w:p>
    <w:p w14:paraId="3C47B2EC" w14:textId="17AE4AAF" w:rsidR="00BE3206" w:rsidRPr="00C62EC3" w:rsidRDefault="00BE3206" w:rsidP="00BE3206">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427781">
        <w:rPr>
          <w:rFonts w:eastAsiaTheme="minorEastAsia"/>
          <w:b/>
          <w:sz w:val="22"/>
          <w:u w:val="single"/>
          <w:lang w:val="en-US"/>
        </w:rPr>
        <w:t>8</w:t>
      </w:r>
      <w:r w:rsidRPr="00C62EC3">
        <w:rPr>
          <w:rFonts w:eastAsiaTheme="minorEastAsia"/>
          <w:b/>
          <w:sz w:val="22"/>
          <w:u w:val="single"/>
          <w:lang w:val="en-US"/>
        </w:rPr>
        <w:t>:</w:t>
      </w:r>
    </w:p>
    <w:p w14:paraId="25A7EACB" w14:textId="77777777" w:rsidR="00BE3206" w:rsidRPr="00C62EC3" w:rsidRDefault="00BE3206" w:rsidP="00BE3206">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35E7262B" w14:textId="77777777" w:rsidR="00BE3206" w:rsidRPr="00C62EC3" w:rsidRDefault="00BE3206" w:rsidP="00BE3206">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FFS: details, e.g., additional PRB offset is introduced and indicated, more than one PUCCH resource set are indicated, etc.</w:t>
      </w:r>
    </w:p>
    <w:p w14:paraId="08D549A7" w14:textId="4CC9A796" w:rsidR="00B617AF" w:rsidRPr="00C62EC3" w:rsidRDefault="00B617AF" w:rsidP="00B617AF">
      <w:pPr>
        <w:spacing w:beforeLines="50" w:before="120" w:afterLines="50" w:after="120"/>
        <w:rPr>
          <w:sz w:val="22"/>
          <w:szCs w:val="18"/>
          <w:lang w:val="en-US"/>
        </w:rPr>
      </w:pPr>
    </w:p>
    <w:p w14:paraId="24FB7209" w14:textId="77777777" w:rsidR="00303AE0" w:rsidRPr="00C62EC3" w:rsidRDefault="00303AE0" w:rsidP="00F65B5B">
      <w:pPr>
        <w:spacing w:beforeLines="50" w:before="120" w:afterLines="50" w:after="120"/>
        <w:rPr>
          <w:sz w:val="22"/>
          <w:szCs w:val="18"/>
          <w:lang w:val="en-US"/>
        </w:rPr>
      </w:pPr>
    </w:p>
    <w:p w14:paraId="6FC41D84" w14:textId="60B24418" w:rsidR="006648EE" w:rsidRDefault="006648EE" w:rsidP="006648E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PUSCH DMRS</w:t>
      </w:r>
      <w:r w:rsidR="007E32EE" w:rsidRPr="00C62EC3">
        <w:rPr>
          <w:rFonts w:ascii="Arial" w:eastAsia="DengXian" w:hAnsi="Arial"/>
          <w:b/>
          <w:kern w:val="28"/>
          <w:sz w:val="22"/>
          <w:szCs w:val="22"/>
          <w:lang w:val="en-US" w:eastAsia="zh-CN"/>
        </w:rPr>
        <w:t xml:space="preserve"> bundling</w:t>
      </w:r>
    </w:p>
    <w:tbl>
      <w:tblPr>
        <w:tblStyle w:val="afc"/>
        <w:tblW w:w="0" w:type="auto"/>
        <w:tblLook w:val="04A0" w:firstRow="1" w:lastRow="0" w:firstColumn="1" w:lastColumn="0" w:noHBand="0" w:noVBand="1"/>
      </w:tblPr>
      <w:tblGrid>
        <w:gridCol w:w="9962"/>
      </w:tblGrid>
      <w:tr w:rsidR="00A77E0F" w:rsidRPr="00C62EC3" w14:paraId="315A59E0" w14:textId="77777777" w:rsidTr="00AA0648">
        <w:tc>
          <w:tcPr>
            <w:tcW w:w="9962" w:type="dxa"/>
          </w:tcPr>
          <w:p w14:paraId="2690AAB1" w14:textId="77777777" w:rsidR="0000054D" w:rsidRPr="0000054D" w:rsidRDefault="0000054D" w:rsidP="0000054D">
            <w:pPr>
              <w:tabs>
                <w:tab w:val="left" w:pos="1064"/>
              </w:tabs>
              <w:spacing w:after="0"/>
              <w:rPr>
                <w:rFonts w:ascii="Times" w:eastAsia="Batang" w:hAnsi="Times"/>
                <w:b/>
                <w:sz w:val="20"/>
                <w:szCs w:val="24"/>
                <w:lang w:eastAsia="x-none"/>
              </w:rPr>
            </w:pPr>
            <w:r w:rsidRPr="0000054D">
              <w:rPr>
                <w:rFonts w:ascii="Times" w:eastAsia="Batang" w:hAnsi="Times"/>
                <w:b/>
                <w:sz w:val="20"/>
                <w:szCs w:val="24"/>
                <w:lang w:eastAsia="x-none"/>
              </w:rPr>
              <w:t>O</w:t>
            </w:r>
            <w:r w:rsidRPr="0000054D">
              <w:rPr>
                <w:rFonts w:ascii="Times" w:eastAsia="Batang" w:hAnsi="Times" w:hint="eastAsia"/>
                <w:b/>
                <w:sz w:val="20"/>
                <w:szCs w:val="24"/>
                <w:lang w:eastAsia="x-none"/>
              </w:rPr>
              <w:t>bservation</w:t>
            </w:r>
          </w:p>
          <w:p w14:paraId="16F12165" w14:textId="77777777" w:rsidR="0000054D" w:rsidRPr="0000054D" w:rsidRDefault="0000054D" w:rsidP="0000054D">
            <w:p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 xml:space="preserve">For NTN-specific PUSCH DMRS bundling, </w:t>
            </w:r>
          </w:p>
          <w:p w14:paraId="3B9AD20B"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sz w:val="20"/>
                <w:szCs w:val="18"/>
                <w:lang w:val="en-US" w:eastAsia="en-US"/>
              </w:rPr>
              <w:t>In LEO 1200 with elevation angle 30 deg. and SCS = 15 kHz, RAN1’s understanding is the following:</w:t>
            </w:r>
          </w:p>
          <w:p w14:paraId="3D78CC3C"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 xml:space="preserve">Phase difference limit (Table 6.4.2.5-1 in 38.101-1) cannot be satisfied over multiple slots (for carrier bandwidth 5 MHz or larger), </w:t>
            </w:r>
            <w:r w:rsidRPr="0000054D">
              <w:rPr>
                <w:rFonts w:ascii="Times" w:eastAsia="SimSun" w:hAnsi="Times"/>
                <w:sz w:val="20"/>
                <w:szCs w:val="24"/>
                <w:lang w:val="en-US" w:eastAsia="en-US"/>
              </w:rPr>
              <w:t>if the PRB allocation is not within 6 PRBs from the DC carrier</w:t>
            </w:r>
            <w:r w:rsidRPr="0000054D">
              <w:rPr>
                <w:rFonts w:ascii="Times" w:eastAsia="Batang" w:hAnsi="Times"/>
                <w:sz w:val="20"/>
                <w:szCs w:val="18"/>
                <w:lang w:val="en-US" w:eastAsia="en-US"/>
              </w:rPr>
              <w:t xml:space="preserve">, pre-compensation by UE and post-compensation by </w:t>
            </w:r>
            <w:proofErr w:type="spellStart"/>
            <w:r w:rsidRPr="0000054D">
              <w:rPr>
                <w:rFonts w:ascii="Times" w:eastAsia="Batang" w:hAnsi="Times"/>
                <w:sz w:val="20"/>
                <w:szCs w:val="18"/>
                <w:lang w:val="en-US" w:eastAsia="en-US"/>
              </w:rPr>
              <w:t>gNB</w:t>
            </w:r>
            <w:proofErr w:type="spellEnd"/>
            <w:r w:rsidRPr="0000054D">
              <w:rPr>
                <w:rFonts w:ascii="Times" w:eastAsia="Batang" w:hAnsi="Times"/>
                <w:sz w:val="20"/>
                <w:szCs w:val="18"/>
                <w:lang w:val="en-US" w:eastAsia="en-US"/>
              </w:rPr>
              <w:t xml:space="preserve"> are not assumed, and 70.5 (us/s) timing drift rate is assumed.</w:t>
            </w:r>
          </w:p>
          <w:p w14:paraId="5E3FE446"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hint="eastAsia"/>
                <w:sz w:val="20"/>
                <w:szCs w:val="18"/>
                <w:lang w:val="en-US" w:eastAsia="en-US"/>
              </w:rPr>
              <w:t>N</w:t>
            </w:r>
            <w:r w:rsidRPr="0000054D">
              <w:rPr>
                <w:rFonts w:ascii="Times" w:eastAsia="Batang" w:hAnsi="Times"/>
                <w:sz w:val="20"/>
                <w:szCs w:val="18"/>
                <w:lang w:val="en-US" w:eastAsia="en-US"/>
              </w:rPr>
              <w:t>ote: this does not imply that UE shall be scheduled within 6 PRBs from the DC carrier.</w:t>
            </w:r>
          </w:p>
          <w:p w14:paraId="54254066" w14:textId="77777777" w:rsidR="0000054D" w:rsidRPr="0000054D" w:rsidRDefault="0000054D" w:rsidP="0000054D">
            <w:pPr>
              <w:tabs>
                <w:tab w:val="left" w:pos="1064"/>
              </w:tabs>
              <w:spacing w:after="0"/>
              <w:rPr>
                <w:rFonts w:ascii="Times" w:eastAsia="Batang" w:hAnsi="Times"/>
                <w:sz w:val="20"/>
                <w:szCs w:val="24"/>
                <w:lang w:val="en-US" w:eastAsia="x-none"/>
              </w:rPr>
            </w:pPr>
          </w:p>
          <w:p w14:paraId="34246345" w14:textId="77777777" w:rsidR="0000054D" w:rsidRPr="0000054D" w:rsidRDefault="0000054D" w:rsidP="0000054D">
            <w:pPr>
              <w:tabs>
                <w:tab w:val="left" w:pos="1064"/>
              </w:tabs>
              <w:spacing w:after="0"/>
              <w:rPr>
                <w:rFonts w:ascii="Times" w:eastAsia="Batang" w:hAnsi="Times"/>
                <w:b/>
                <w:sz w:val="20"/>
                <w:szCs w:val="24"/>
                <w:lang w:eastAsia="x-none"/>
              </w:rPr>
            </w:pPr>
            <w:r w:rsidRPr="0000054D">
              <w:rPr>
                <w:rFonts w:ascii="Times" w:eastAsia="Batang" w:hAnsi="Times"/>
                <w:b/>
                <w:sz w:val="20"/>
                <w:szCs w:val="24"/>
                <w:highlight w:val="darkYellow"/>
                <w:lang w:eastAsia="x-none"/>
              </w:rPr>
              <w:t>W</w:t>
            </w:r>
            <w:r w:rsidRPr="0000054D">
              <w:rPr>
                <w:rFonts w:ascii="Times" w:eastAsia="Batang" w:hAnsi="Times" w:hint="eastAsia"/>
                <w:b/>
                <w:sz w:val="20"/>
                <w:szCs w:val="24"/>
                <w:highlight w:val="darkYellow"/>
                <w:lang w:eastAsia="x-none"/>
              </w:rPr>
              <w:t>orking assumption</w:t>
            </w:r>
          </w:p>
          <w:p w14:paraId="73011C37" w14:textId="77777777" w:rsidR="0000054D" w:rsidRPr="0000054D" w:rsidRDefault="0000054D" w:rsidP="0000054D">
            <w:pPr>
              <w:tabs>
                <w:tab w:val="left" w:pos="1064"/>
              </w:tabs>
              <w:spacing w:after="0"/>
              <w:rPr>
                <w:rFonts w:ascii="Times" w:eastAsia="Batang" w:hAnsi="Times"/>
                <w:sz w:val="20"/>
                <w:szCs w:val="24"/>
                <w:lang w:eastAsia="x-none"/>
              </w:rPr>
            </w:pPr>
            <w:r w:rsidRPr="0000054D">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CA45522"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sz w:val="20"/>
                <w:szCs w:val="18"/>
                <w:lang w:val="en-US" w:eastAsia="en-US"/>
              </w:rPr>
              <w:t xml:space="preserve">UE shall not perform TA pre-compensation update </w:t>
            </w:r>
            <w:r w:rsidRPr="0000054D">
              <w:rPr>
                <w:rFonts w:ascii="Times" w:eastAsia="SimSun" w:hAnsi="Times"/>
                <w:sz w:val="20"/>
                <w:szCs w:val="24"/>
                <w:lang w:val="en-US" w:eastAsia="en-US"/>
              </w:rPr>
              <w:t>within an actual TDW</w:t>
            </w:r>
            <w:r w:rsidRPr="0000054D">
              <w:rPr>
                <w:rFonts w:ascii="Times" w:eastAsia="Batang" w:hAnsi="Times"/>
                <w:sz w:val="20"/>
                <w:szCs w:val="18"/>
                <w:lang w:val="en-US" w:eastAsia="en-US"/>
              </w:rPr>
              <w:t xml:space="preserve"> if it causes phase discontinuity that may violate the p</w:t>
            </w:r>
            <w:r w:rsidRPr="0000054D">
              <w:rPr>
                <w:rFonts w:ascii="Times" w:eastAsia="SimSun" w:hAnsi="Times"/>
                <w:sz w:val="20"/>
                <w:szCs w:val="24"/>
                <w:lang w:val="en-US" w:eastAsia="en-US"/>
              </w:rPr>
              <w:t>hase difference limit.</w:t>
            </w:r>
          </w:p>
          <w:p w14:paraId="1762A33D"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FFS: how to determine the actual TDW</w:t>
            </w:r>
          </w:p>
          <w:p w14:paraId="3E1D233E"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sz w:val="20"/>
                <w:szCs w:val="18"/>
                <w:lang w:val="en-US" w:eastAsia="en-US"/>
              </w:rPr>
              <w:t>FFS: specification impact</w:t>
            </w:r>
          </w:p>
          <w:p w14:paraId="7EDDD152"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hint="eastAsia"/>
                <w:sz w:val="20"/>
                <w:szCs w:val="18"/>
                <w:lang w:val="en-US" w:eastAsia="en-US"/>
              </w:rPr>
              <w:lastRenderedPageBreak/>
              <w:t>Send an LS to RAN4</w:t>
            </w:r>
          </w:p>
          <w:p w14:paraId="062FC732" w14:textId="77777777" w:rsidR="00A77E0F" w:rsidRDefault="00A77E0F" w:rsidP="0000054D">
            <w:pPr>
              <w:snapToGrid w:val="0"/>
              <w:spacing w:after="0"/>
              <w:rPr>
                <w:rFonts w:ascii="Times" w:eastAsia="DengXian" w:hAnsi="Times"/>
                <w:sz w:val="18"/>
                <w:szCs w:val="18"/>
                <w:lang w:val="en-US" w:eastAsia="en-US"/>
              </w:rPr>
            </w:pPr>
          </w:p>
          <w:p w14:paraId="6BA2183C" w14:textId="77777777" w:rsidR="0000054D" w:rsidRPr="0000054D" w:rsidRDefault="0000054D" w:rsidP="0000054D">
            <w:pPr>
              <w:tabs>
                <w:tab w:val="left" w:pos="1064"/>
              </w:tabs>
              <w:spacing w:after="0"/>
              <w:rPr>
                <w:rFonts w:ascii="Times" w:eastAsia="Batang" w:hAnsi="Times"/>
                <w:b/>
                <w:sz w:val="20"/>
                <w:szCs w:val="24"/>
                <w:highlight w:val="green"/>
                <w:lang w:eastAsia="x-none"/>
              </w:rPr>
            </w:pPr>
            <w:r w:rsidRPr="0000054D">
              <w:rPr>
                <w:rFonts w:ascii="Times" w:eastAsia="Batang" w:hAnsi="Times" w:hint="eastAsia"/>
                <w:b/>
                <w:sz w:val="20"/>
                <w:szCs w:val="24"/>
                <w:highlight w:val="green"/>
                <w:lang w:eastAsia="x-none"/>
              </w:rPr>
              <w:t>Agreement</w:t>
            </w:r>
          </w:p>
          <w:p w14:paraId="44889B8D" w14:textId="77777777" w:rsidR="0000054D" w:rsidRPr="0000054D" w:rsidRDefault="0000054D" w:rsidP="0000054D">
            <w:pPr>
              <w:tabs>
                <w:tab w:val="left" w:pos="1064"/>
              </w:tabs>
              <w:spacing w:after="0"/>
              <w:rPr>
                <w:rFonts w:ascii="Times" w:eastAsia="Batang" w:hAnsi="Times"/>
                <w:sz w:val="20"/>
                <w:szCs w:val="18"/>
                <w:lang w:val="en-US" w:eastAsia="en-US"/>
              </w:rPr>
            </w:pPr>
            <w:r w:rsidRPr="0000054D">
              <w:rPr>
                <w:rFonts w:ascii="Times" w:eastAsia="Batang" w:hAnsi="Times"/>
                <w:sz w:val="20"/>
                <w:szCs w:val="18"/>
                <w:lang w:val="en-US" w:eastAsia="en-US"/>
              </w:rPr>
              <w:t>For NTN-specific PUSCH DMRS bundling, support Alt 2 for TDW determination.</w:t>
            </w:r>
          </w:p>
          <w:p w14:paraId="47C43D79"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sz w:val="20"/>
                <w:szCs w:val="18"/>
                <w:lang w:val="en-US" w:eastAsia="en-US"/>
              </w:rPr>
              <w:t xml:space="preserve">Alt 2: </w:t>
            </w:r>
            <w:proofErr w:type="spellStart"/>
            <w:r w:rsidRPr="0000054D">
              <w:rPr>
                <w:rFonts w:ascii="Times" w:eastAsia="Batang" w:hAnsi="Times"/>
                <w:sz w:val="20"/>
                <w:szCs w:val="18"/>
                <w:lang w:val="en-US" w:eastAsia="en-US"/>
              </w:rPr>
              <w:t>gNB</w:t>
            </w:r>
            <w:proofErr w:type="spellEnd"/>
            <w:r w:rsidRPr="0000054D">
              <w:rPr>
                <w:rFonts w:ascii="Times" w:eastAsia="Batang" w:hAnsi="Times"/>
                <w:sz w:val="20"/>
                <w:szCs w:val="18"/>
                <w:lang w:val="en-US" w:eastAsia="en-US"/>
              </w:rPr>
              <w:t>-centric TDW determination</w:t>
            </w:r>
          </w:p>
          <w:p w14:paraId="4E772F36"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 xml:space="preserve">Nominal TDW is determined based on </w:t>
            </w:r>
            <w:proofErr w:type="spellStart"/>
            <w:r w:rsidRPr="0000054D">
              <w:rPr>
                <w:rFonts w:ascii="Times" w:eastAsia="Batang" w:hAnsi="Times"/>
                <w:sz w:val="20"/>
                <w:szCs w:val="18"/>
                <w:lang w:val="en-US" w:eastAsia="en-US"/>
              </w:rPr>
              <w:t>gNB</w:t>
            </w:r>
            <w:proofErr w:type="spellEnd"/>
            <w:r w:rsidRPr="0000054D">
              <w:rPr>
                <w:rFonts w:ascii="Times" w:eastAsia="Batang" w:hAnsi="Times"/>
                <w:sz w:val="20"/>
                <w:szCs w:val="18"/>
                <w:lang w:val="en-US" w:eastAsia="en-US"/>
              </w:rPr>
              <w:t xml:space="preserve"> configuration.</w:t>
            </w:r>
          </w:p>
          <w:p w14:paraId="4D5B05CE"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 xml:space="preserve">Actual TDW is determined based on </w:t>
            </w:r>
            <w:proofErr w:type="spellStart"/>
            <w:r w:rsidRPr="0000054D">
              <w:rPr>
                <w:rFonts w:ascii="Times" w:eastAsia="Batang" w:hAnsi="Times"/>
                <w:sz w:val="20"/>
                <w:szCs w:val="18"/>
                <w:lang w:val="en-US" w:eastAsia="en-US"/>
              </w:rPr>
              <w:t>gNB</w:t>
            </w:r>
            <w:proofErr w:type="spellEnd"/>
            <w:r w:rsidRPr="0000054D">
              <w:rPr>
                <w:rFonts w:ascii="Times" w:eastAsia="Batang" w:hAnsi="Times"/>
                <w:sz w:val="20"/>
                <w:szCs w:val="18"/>
                <w:lang w:val="en-US" w:eastAsia="en-US"/>
              </w:rPr>
              <w:t xml:space="preserve"> configuration/indication.</w:t>
            </w:r>
          </w:p>
          <w:p w14:paraId="37FA8BD9"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Note: Alt 2 does not imply that spec impact of actual TDW determination is assumed for NTN.</w:t>
            </w:r>
          </w:p>
          <w:p w14:paraId="5A4C04A0" w14:textId="62266A69"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FFS: details, including UE capability and assistance information reporting</w:t>
            </w:r>
          </w:p>
        </w:tc>
      </w:tr>
    </w:tbl>
    <w:p w14:paraId="31EB46DA" w14:textId="133E7215" w:rsidR="00A77E0F" w:rsidRPr="00A77E0F" w:rsidRDefault="0000054D" w:rsidP="00A77E0F">
      <w:pPr>
        <w:spacing w:beforeLines="50" w:before="120" w:afterLines="50" w:after="120"/>
        <w:rPr>
          <w:sz w:val="22"/>
          <w:szCs w:val="18"/>
        </w:rPr>
      </w:pPr>
      <w:r>
        <w:rPr>
          <w:rFonts w:hint="eastAsia"/>
          <w:sz w:val="22"/>
          <w:szCs w:val="18"/>
        </w:rPr>
        <w:lastRenderedPageBreak/>
        <w:t>A</w:t>
      </w:r>
      <w:r>
        <w:rPr>
          <w:sz w:val="22"/>
          <w:szCs w:val="18"/>
        </w:rPr>
        <w:t xml:space="preserve">t the last meeting, it was concluded that </w:t>
      </w:r>
      <w:r w:rsidRPr="0000054D">
        <w:rPr>
          <w:sz w:val="22"/>
          <w:szCs w:val="18"/>
        </w:rPr>
        <w:t>phase rotation due to timing drift</w:t>
      </w:r>
      <w:r>
        <w:rPr>
          <w:sz w:val="22"/>
          <w:szCs w:val="18"/>
        </w:rPr>
        <w:t xml:space="preserve"> is quite large compared to phase difference limit and thus pre-compensation for the issue is performed at UE side. With this assumption, TDW determination is performed at </w:t>
      </w:r>
      <w:proofErr w:type="spellStart"/>
      <w:r>
        <w:rPr>
          <w:sz w:val="22"/>
          <w:szCs w:val="18"/>
        </w:rPr>
        <w:t>gNB</w:t>
      </w:r>
      <w:proofErr w:type="spellEnd"/>
      <w:r>
        <w:rPr>
          <w:sz w:val="22"/>
          <w:szCs w:val="18"/>
        </w:rPr>
        <w:t xml:space="preserve"> side as in R17 PUSCH DMRS bundling with or without NTN-specific enhancement. Details of nominal/actual TDW determinations by </w:t>
      </w:r>
      <w:proofErr w:type="spellStart"/>
      <w:r>
        <w:rPr>
          <w:sz w:val="22"/>
          <w:szCs w:val="18"/>
        </w:rPr>
        <w:t>gNB</w:t>
      </w:r>
      <w:proofErr w:type="spellEnd"/>
      <w:r>
        <w:rPr>
          <w:sz w:val="22"/>
          <w:szCs w:val="18"/>
        </w:rPr>
        <w:t xml:space="preserve"> and additionally details of UE information report are to be discussed in this meeting so that this topic is closed</w:t>
      </w:r>
      <w:r w:rsidR="00FA12F4">
        <w:rPr>
          <w:sz w:val="22"/>
          <w:szCs w:val="18"/>
        </w:rPr>
        <w:t xml:space="preserve"> on time.</w:t>
      </w:r>
    </w:p>
    <w:p w14:paraId="26FED302" w14:textId="77777777" w:rsidR="00F758E6" w:rsidRPr="00C62EC3" w:rsidRDefault="00F758E6" w:rsidP="00F758E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DengXian" w:hAnsi="Arial"/>
          <w:b/>
          <w:bCs/>
          <w:kern w:val="28"/>
          <w:sz w:val="22"/>
          <w:szCs w:val="22"/>
          <w:lang w:val="en-US" w:eastAsia="zh-CN"/>
        </w:rPr>
        <w:t>TDW determination</w:t>
      </w:r>
    </w:p>
    <w:p w14:paraId="733BAE4E" w14:textId="7181382F" w:rsidR="00FA12F4" w:rsidRDefault="00FA12F4" w:rsidP="00FA12F4">
      <w:pPr>
        <w:spacing w:beforeLines="50" w:before="120" w:afterLines="50" w:after="120"/>
        <w:rPr>
          <w:sz w:val="22"/>
          <w:szCs w:val="18"/>
          <w:lang w:val="en-US"/>
        </w:rPr>
      </w:pPr>
      <w:r>
        <w:rPr>
          <w:rFonts w:hint="eastAsia"/>
          <w:sz w:val="22"/>
          <w:szCs w:val="18"/>
          <w:lang w:val="en-US"/>
        </w:rPr>
        <w:t>R</w:t>
      </w:r>
      <w:r>
        <w:rPr>
          <w:sz w:val="22"/>
          <w:szCs w:val="18"/>
          <w:lang w:val="en-US"/>
        </w:rPr>
        <w:t>egarding TDW determination, i</w:t>
      </w:r>
      <w:r w:rsidRPr="00C62EC3">
        <w:rPr>
          <w:sz w:val="22"/>
          <w:szCs w:val="18"/>
          <w:lang w:val="en-US"/>
        </w:rPr>
        <w:t xml:space="preserve">n our view, </w:t>
      </w:r>
      <w:r>
        <w:rPr>
          <w:sz w:val="22"/>
          <w:szCs w:val="18"/>
          <w:lang w:val="en-US"/>
        </w:rPr>
        <w:t>R17 TDW determination mechanism</w:t>
      </w:r>
      <w:r w:rsidRPr="00C62EC3">
        <w:rPr>
          <w:sz w:val="22"/>
          <w:szCs w:val="18"/>
          <w:lang w:val="en-US"/>
        </w:rPr>
        <w:t xml:space="preserve"> is sufficient and </w:t>
      </w:r>
      <w:r>
        <w:rPr>
          <w:sz w:val="22"/>
          <w:szCs w:val="18"/>
          <w:lang w:val="en-US"/>
        </w:rPr>
        <w:t xml:space="preserve">NTN-specific TDW determination enhancement </w:t>
      </w:r>
      <w:r w:rsidRPr="00C62EC3">
        <w:rPr>
          <w:sz w:val="22"/>
          <w:szCs w:val="18"/>
          <w:lang w:val="en-US"/>
        </w:rPr>
        <w:t>is unnecessary. The existing parameter to determine TDW, i.e., pusch-TimeDomainWindowLength-r17 = INTEGER (</w:t>
      </w:r>
      <w:proofErr w:type="gramStart"/>
      <w:r w:rsidRPr="00C62EC3">
        <w:rPr>
          <w:sz w:val="22"/>
          <w:szCs w:val="18"/>
          <w:lang w:val="en-US"/>
        </w:rPr>
        <w:t>2..</w:t>
      </w:r>
      <w:proofErr w:type="gramEnd"/>
      <w:r w:rsidRPr="00C62EC3">
        <w:rPr>
          <w:sz w:val="22"/>
          <w:szCs w:val="18"/>
          <w:lang w:val="en-US"/>
        </w:rPr>
        <w:t>32) has sufficient flexibility compared to e.g., the parameters for IoT-NTN (</w:t>
      </w:r>
      <w:proofErr w:type="spellStart"/>
      <w:r w:rsidRPr="00C62EC3">
        <w:rPr>
          <w:i/>
          <w:iCs/>
          <w:sz w:val="22"/>
          <w:szCs w:val="18"/>
          <w:lang w:val="en-US"/>
        </w:rPr>
        <w:t>pusch-TxDuration</w:t>
      </w:r>
      <w:proofErr w:type="spellEnd"/>
      <w:r w:rsidRPr="00C62EC3">
        <w:rPr>
          <w:sz w:val="22"/>
          <w:szCs w:val="18"/>
          <w:lang w:val="en-US"/>
        </w:rPr>
        <w:t xml:space="preserve"> = ENUMERATED {n2, n4, n8, n16, n32, n64, n128, n256}, </w:t>
      </w:r>
      <w:r w:rsidRPr="00C62EC3">
        <w:rPr>
          <w:i/>
          <w:iCs/>
          <w:sz w:val="22"/>
          <w:szCs w:val="18"/>
          <w:lang w:val="en-US"/>
        </w:rPr>
        <w:t>npusch-TxDuration-r17</w:t>
      </w:r>
      <w:r w:rsidRPr="00C62EC3">
        <w:rPr>
          <w:sz w:val="22"/>
          <w:szCs w:val="18"/>
          <w:lang w:val="en-US"/>
        </w:rPr>
        <w:t xml:space="preserve"> = ENUMERATED {ms2, ms4, ms8, ms16, ms32, ms64, ms128, ms256}).</w:t>
      </w:r>
      <w:r>
        <w:rPr>
          <w:sz w:val="22"/>
          <w:szCs w:val="18"/>
          <w:lang w:val="en-US"/>
        </w:rPr>
        <w:t xml:space="preserve"> T</w:t>
      </w:r>
      <w:r w:rsidRPr="00C62EC3">
        <w:rPr>
          <w:sz w:val="22"/>
          <w:szCs w:val="18"/>
          <w:lang w:val="en-US"/>
        </w:rPr>
        <w:t>hus</w:t>
      </w:r>
      <w:r>
        <w:rPr>
          <w:sz w:val="22"/>
          <w:szCs w:val="18"/>
          <w:lang w:val="en-US"/>
        </w:rPr>
        <w:t>,</w:t>
      </w:r>
      <w:r w:rsidRPr="00C62EC3">
        <w:rPr>
          <w:sz w:val="22"/>
          <w:szCs w:val="18"/>
          <w:lang w:val="en-US"/>
        </w:rPr>
        <w:t xml:space="preserve"> motivation of </w:t>
      </w:r>
      <w:r>
        <w:rPr>
          <w:sz w:val="22"/>
          <w:szCs w:val="18"/>
          <w:lang w:val="en-US"/>
        </w:rPr>
        <w:t>enhanced mechanism of TDW determination</w:t>
      </w:r>
      <w:r w:rsidRPr="00C62EC3">
        <w:rPr>
          <w:sz w:val="22"/>
          <w:szCs w:val="18"/>
          <w:lang w:val="en-US"/>
        </w:rPr>
        <w:t xml:space="preserve"> is unclear.</w:t>
      </w:r>
    </w:p>
    <w:p w14:paraId="05554FCD" w14:textId="6E3AAD5C" w:rsidR="00FA12F4" w:rsidRDefault="00FA12F4" w:rsidP="00FA12F4">
      <w:pPr>
        <w:spacing w:beforeLines="50" w:before="120" w:afterLines="50" w:after="120"/>
        <w:rPr>
          <w:sz w:val="22"/>
          <w:szCs w:val="18"/>
          <w:lang w:val="en-US"/>
        </w:rPr>
      </w:pPr>
      <w:r>
        <w:rPr>
          <w:rFonts w:hint="eastAsia"/>
          <w:sz w:val="22"/>
          <w:szCs w:val="18"/>
          <w:lang w:val="en-US"/>
        </w:rPr>
        <w:t>O</w:t>
      </w:r>
      <w:r>
        <w:rPr>
          <w:sz w:val="22"/>
          <w:szCs w:val="18"/>
          <w:lang w:val="en-US"/>
        </w:rPr>
        <w:t xml:space="preserve">ne point would be that applicable TDW size is changed in time due to satellite movement. </w:t>
      </w:r>
      <w:r w:rsidR="00466FA1">
        <w:rPr>
          <w:sz w:val="22"/>
          <w:szCs w:val="18"/>
          <w:lang w:val="en-US"/>
        </w:rPr>
        <w:t>Then in current spec, RRC reconfiguration is necessary to update nominal TDW size. If the update occurs much frequently, dynamic mechanism of TDW size update may be newly necessary. We are open to discuss it if the necessity clarified, but at least we do not see the necessity.</w:t>
      </w:r>
    </w:p>
    <w:p w14:paraId="539ACE7C" w14:textId="0FBF3076" w:rsidR="00FA12F4" w:rsidRPr="00C62EC3" w:rsidRDefault="00FA12F4" w:rsidP="00FA12F4">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427781">
        <w:rPr>
          <w:rFonts w:eastAsiaTheme="minorEastAsia"/>
          <w:b/>
          <w:sz w:val="22"/>
          <w:u w:val="single"/>
          <w:lang w:val="en-US"/>
        </w:rPr>
        <w:t>9</w:t>
      </w:r>
      <w:r w:rsidRPr="00C62EC3">
        <w:rPr>
          <w:rFonts w:eastAsiaTheme="minorEastAsia"/>
          <w:b/>
          <w:sz w:val="22"/>
          <w:u w:val="single"/>
          <w:lang w:val="en-US"/>
        </w:rPr>
        <w:t>:</w:t>
      </w:r>
    </w:p>
    <w:p w14:paraId="74F05777" w14:textId="77777777" w:rsidR="00FA12F4" w:rsidRPr="005714AF" w:rsidRDefault="00FA12F4" w:rsidP="00FA12F4">
      <w:pPr>
        <w:numPr>
          <w:ilvl w:val="0"/>
          <w:numId w:val="9"/>
        </w:numPr>
        <w:spacing w:before="50" w:afterLines="50" w:after="120"/>
        <w:rPr>
          <w:rFonts w:eastAsiaTheme="minorEastAsia"/>
          <w:b/>
          <w:bCs/>
          <w:iCs/>
          <w:sz w:val="22"/>
          <w:lang w:val="en-US"/>
        </w:rPr>
      </w:pPr>
      <w:r>
        <w:rPr>
          <w:rFonts w:eastAsiaTheme="minorEastAsia"/>
          <w:b/>
          <w:bCs/>
          <w:iCs/>
          <w:sz w:val="22"/>
        </w:rPr>
        <w:t>N</w:t>
      </w:r>
      <w:r w:rsidRPr="005714AF">
        <w:rPr>
          <w:rFonts w:eastAsiaTheme="minorEastAsia"/>
          <w:b/>
          <w:bCs/>
          <w:iCs/>
          <w:sz w:val="22"/>
        </w:rPr>
        <w:t>ominal/actual TDW is determined according to Rel-17 mechanism</w:t>
      </w:r>
    </w:p>
    <w:p w14:paraId="0E7F2FD4" w14:textId="405A7F94" w:rsidR="00F758E6" w:rsidRPr="00F758E6" w:rsidRDefault="00F758E6" w:rsidP="00F758E6">
      <w:pPr>
        <w:spacing w:beforeLines="50" w:before="120" w:afterLines="50" w:after="120"/>
        <w:rPr>
          <w:sz w:val="22"/>
          <w:szCs w:val="18"/>
          <w:lang w:val="en-US"/>
        </w:rPr>
      </w:pPr>
    </w:p>
    <w:p w14:paraId="6ADD2701" w14:textId="55B48CAD" w:rsidR="00F758E6" w:rsidRDefault="00F758E6" w:rsidP="00F758E6">
      <w:pPr>
        <w:spacing w:beforeLines="50" w:before="120" w:afterLines="50" w:after="120"/>
        <w:rPr>
          <w:sz w:val="22"/>
          <w:szCs w:val="18"/>
          <w:lang w:val="en-US"/>
        </w:rPr>
      </w:pPr>
    </w:p>
    <w:p w14:paraId="4420C736" w14:textId="16A2054E" w:rsidR="00A77E0F" w:rsidRPr="00C62EC3" w:rsidRDefault="00A77E0F" w:rsidP="00A77E0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UE information report</w:t>
      </w:r>
    </w:p>
    <w:p w14:paraId="05E2EC29" w14:textId="18A74989" w:rsidR="004E3B24" w:rsidRDefault="004E3B24" w:rsidP="00A77E0F">
      <w:pPr>
        <w:spacing w:beforeLines="50" w:before="120" w:afterLines="50" w:after="120"/>
        <w:rPr>
          <w:sz w:val="22"/>
          <w:szCs w:val="18"/>
          <w:lang w:val="en-US"/>
        </w:rPr>
      </w:pPr>
      <w:r w:rsidRPr="004E3B24">
        <w:rPr>
          <w:sz w:val="22"/>
          <w:szCs w:val="18"/>
        </w:rPr>
        <w:t xml:space="preserve">It was agreed that it is assumed that UE can perform pre-compensation to keep phase rotation due to timing drift. This would be basically mandatory for NTN DMRS bundling support so that </w:t>
      </w:r>
      <w:proofErr w:type="spellStart"/>
      <w:r w:rsidRPr="004E3B24">
        <w:rPr>
          <w:sz w:val="22"/>
          <w:szCs w:val="18"/>
        </w:rPr>
        <w:t>gNB</w:t>
      </w:r>
      <w:proofErr w:type="spellEnd"/>
      <w:r w:rsidRPr="004E3B24">
        <w:rPr>
          <w:sz w:val="22"/>
          <w:szCs w:val="18"/>
        </w:rPr>
        <w:t xml:space="preserve"> assumes this UE </w:t>
      </w:r>
      <w:proofErr w:type="spellStart"/>
      <w:r w:rsidRPr="004E3B24">
        <w:rPr>
          <w:sz w:val="22"/>
          <w:szCs w:val="18"/>
        </w:rPr>
        <w:t>behavior</w:t>
      </w:r>
      <w:proofErr w:type="spellEnd"/>
      <w:r w:rsidRPr="004E3B24">
        <w:rPr>
          <w:sz w:val="22"/>
          <w:szCs w:val="18"/>
        </w:rPr>
        <w:t xml:space="preserve"> is common among UEs with DMRS bundling, but a new capability would be necessary since there is no corresponding capability in R17 </w:t>
      </w:r>
      <w:proofErr w:type="spellStart"/>
      <w:r w:rsidRPr="004E3B24">
        <w:rPr>
          <w:sz w:val="22"/>
          <w:szCs w:val="18"/>
        </w:rPr>
        <w:t>signaling</w:t>
      </w:r>
      <w:proofErr w:type="spellEnd"/>
      <w:r>
        <w:rPr>
          <w:sz w:val="22"/>
          <w:szCs w:val="18"/>
        </w:rPr>
        <w:t xml:space="preserve">. It is noted that </w:t>
      </w:r>
      <w:r>
        <w:rPr>
          <w:sz w:val="22"/>
          <w:szCs w:val="18"/>
          <w:lang w:val="en-US"/>
        </w:rPr>
        <w:t>f</w:t>
      </w:r>
      <w:r w:rsidRPr="00C62EC3">
        <w:rPr>
          <w:sz w:val="22"/>
          <w:szCs w:val="18"/>
          <w:lang w:val="en-US"/>
        </w:rPr>
        <w:t xml:space="preserve">or TN, </w:t>
      </w:r>
      <w:r>
        <w:rPr>
          <w:sz w:val="22"/>
          <w:szCs w:val="18"/>
          <w:lang w:val="en-US"/>
        </w:rPr>
        <w:t xml:space="preserve">the following capabilities relative to PUSCH DMRS bundling (except for repetition type B and </w:t>
      </w:r>
      <w:proofErr w:type="spellStart"/>
      <w:r>
        <w:rPr>
          <w:sz w:val="22"/>
          <w:szCs w:val="18"/>
          <w:lang w:val="en-US"/>
        </w:rPr>
        <w:t>TBoMS</w:t>
      </w:r>
      <w:proofErr w:type="spellEnd"/>
      <w:r>
        <w:rPr>
          <w:sz w:val="22"/>
          <w:szCs w:val="18"/>
          <w:lang w:val="en-US"/>
        </w:rPr>
        <w:t xml:space="preserve">) can be reported and of course they are independent to the </w:t>
      </w:r>
      <w:r w:rsidRPr="004E3B24">
        <w:rPr>
          <w:sz w:val="22"/>
          <w:szCs w:val="18"/>
        </w:rPr>
        <w:t>pre-compensation</w:t>
      </w:r>
      <w:r>
        <w:rPr>
          <w:sz w:val="22"/>
          <w:szCs w:val="18"/>
        </w:rPr>
        <w:t xml:space="preserve"> </w:t>
      </w:r>
      <w:proofErr w:type="spellStart"/>
      <w:r>
        <w:rPr>
          <w:sz w:val="22"/>
          <w:szCs w:val="18"/>
        </w:rPr>
        <w:t>behavior</w:t>
      </w:r>
      <w:proofErr w:type="spellEnd"/>
      <w:r w:rsidRPr="004E3B24">
        <w:rPr>
          <w:sz w:val="22"/>
          <w:szCs w:val="18"/>
        </w:rPr>
        <w:t xml:space="preserve"> to keep phase rotation due to timing drift</w:t>
      </w:r>
      <w:r>
        <w:rPr>
          <w:sz w:val="22"/>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391"/>
        <w:gridCol w:w="1132"/>
        <w:gridCol w:w="1104"/>
        <w:gridCol w:w="424"/>
        <w:gridCol w:w="452"/>
        <w:gridCol w:w="450"/>
        <w:gridCol w:w="1130"/>
        <w:gridCol w:w="482"/>
        <w:gridCol w:w="424"/>
        <w:gridCol w:w="424"/>
        <w:gridCol w:w="424"/>
        <w:gridCol w:w="1813"/>
        <w:gridCol w:w="675"/>
      </w:tblGrid>
      <w:tr w:rsidR="005D18D9" w:rsidRPr="004E3B24" w14:paraId="4D29CC07" w14:textId="77777777" w:rsidTr="005D18D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7E3E86C2"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rPr>
              <w:t>30.</w:t>
            </w:r>
            <w:r w:rsidRPr="004E3B24">
              <w:rPr>
                <w:rFonts w:ascii="Arial" w:eastAsia="SimSun" w:hAnsi="Arial"/>
                <w:sz w:val="12"/>
                <w:szCs w:val="12"/>
                <w:lang w:eastAsia="en-US"/>
              </w:rPr>
              <w:t xml:space="preserve"> </w:t>
            </w:r>
            <w:proofErr w:type="spellStart"/>
            <w:r w:rsidRPr="004E3B24">
              <w:rPr>
                <w:rFonts w:ascii="Arial" w:eastAsia="SimSun" w:hAnsi="Arial" w:cs="Arial"/>
                <w:sz w:val="12"/>
                <w:szCs w:val="12"/>
              </w:rPr>
              <w:t>NR_cov_enh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FC4BD02" w14:textId="77777777" w:rsidR="004E3B24" w:rsidRPr="004E3B24" w:rsidRDefault="004E3B24" w:rsidP="00A545BC">
            <w:pPr>
              <w:keepLines/>
              <w:widowControl w:val="0"/>
              <w:rPr>
                <w:rFonts w:ascii="Arial" w:eastAsia="SimSun" w:hAnsi="Arial" w:cs="Arial"/>
                <w:sz w:val="12"/>
                <w:szCs w:val="12"/>
                <w:lang w:eastAsia="zh-CN"/>
              </w:rPr>
            </w:pPr>
            <w:r w:rsidRPr="004E3B24">
              <w:rPr>
                <w:rFonts w:ascii="Arial" w:eastAsia="SimSun" w:hAnsi="Arial" w:cs="Arial"/>
                <w:sz w:val="12"/>
                <w:szCs w:val="12"/>
                <w:lang w:eastAsia="zh-CN"/>
              </w:rPr>
              <w:t>30-4</w:t>
            </w:r>
          </w:p>
        </w:tc>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7993CB5E" w14:textId="77777777" w:rsidR="004E3B24" w:rsidRPr="004E3B24" w:rsidRDefault="004E3B24" w:rsidP="00A545BC">
            <w:pPr>
              <w:keepLines/>
              <w:widowControl w:val="0"/>
              <w:rPr>
                <w:rFonts w:ascii="Arial" w:eastAsia="SimSun" w:hAnsi="Arial" w:cs="Arial"/>
                <w:sz w:val="12"/>
                <w:szCs w:val="12"/>
                <w:lang w:eastAsia="zh-CN"/>
              </w:rPr>
            </w:pPr>
            <w:r w:rsidRPr="004E3B24">
              <w:rPr>
                <w:rFonts w:ascii="Arial" w:eastAsia="SimSun" w:hAnsi="Arial" w:cs="Arial"/>
                <w:sz w:val="12"/>
                <w:szCs w:val="12"/>
                <w:lang w:eastAsia="zh-CN"/>
              </w:rPr>
              <w:t>The maximum duration for DM-RS bundling</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35EDC697" w14:textId="77777777" w:rsidR="004E3B24" w:rsidRPr="004E3B24" w:rsidRDefault="004E3B24" w:rsidP="00A545BC">
            <w:pPr>
              <w:widowControl w:val="0"/>
              <w:autoSpaceDE w:val="0"/>
              <w:autoSpaceDN w:val="0"/>
              <w:adjustRightInd w:val="0"/>
              <w:snapToGrid w:val="0"/>
              <w:spacing w:afterLines="50" w:after="120"/>
              <w:contextualSpacing/>
              <w:jc w:val="both"/>
              <w:rPr>
                <w:rFonts w:ascii="Arial" w:eastAsia="SimSun" w:hAnsi="Arial" w:cs="Arial"/>
                <w:sz w:val="12"/>
                <w:szCs w:val="12"/>
                <w:lang w:eastAsia="zh-CN"/>
              </w:rPr>
            </w:pPr>
            <w:r w:rsidRPr="004E3B24">
              <w:rPr>
                <w:rFonts w:ascii="Arial" w:eastAsia="SimSun" w:hAnsi="Arial" w:cs="Arial"/>
                <w:sz w:val="12"/>
                <w:szCs w:val="12"/>
                <w:lang w:eastAsia="zh-CN"/>
              </w:rPr>
              <w:t>The maximum duration during which UE is able to maintain power consistency and phase continuity to support DM-RS bundling for PUSCH/PUCCH</w:t>
            </w:r>
          </w:p>
          <w:p w14:paraId="7DE868FE" w14:textId="77777777" w:rsidR="004E3B24" w:rsidRPr="004E3B24" w:rsidRDefault="004E3B24" w:rsidP="00A545BC">
            <w:pPr>
              <w:widowControl w:val="0"/>
              <w:autoSpaceDE w:val="0"/>
              <w:autoSpaceDN w:val="0"/>
              <w:adjustRightInd w:val="0"/>
              <w:snapToGrid w:val="0"/>
              <w:spacing w:afterLines="50" w:after="120"/>
              <w:contextualSpacing/>
              <w:jc w:val="both"/>
              <w:rPr>
                <w:rFonts w:ascii="Arial" w:eastAsia="SimSun" w:hAnsi="Arial" w:cs="Arial"/>
                <w:sz w:val="12"/>
                <w:szCs w:val="12"/>
                <w:lang w:eastAsia="zh-CN"/>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810C5D1" w14:textId="77777777" w:rsidR="004E3B24" w:rsidRPr="004E3B24" w:rsidRDefault="004E3B24" w:rsidP="00A545BC">
            <w:pPr>
              <w:keepLines/>
              <w:widowControl w:val="0"/>
              <w:rPr>
                <w:rFonts w:ascii="Arial" w:eastAsia="ＭＳ 明朝" w:hAnsi="Arial" w:cs="Arial"/>
                <w:sz w:val="12"/>
                <w:szCs w:val="12"/>
                <w:highlight w:val="yellow"/>
              </w:rPr>
            </w:pPr>
          </w:p>
        </w:tc>
        <w:tc>
          <w:tcPr>
            <w:tcW w:w="227" w:type="pct"/>
            <w:tcBorders>
              <w:top w:val="single" w:sz="4" w:space="0" w:color="auto"/>
              <w:left w:val="single" w:sz="4" w:space="0" w:color="auto"/>
              <w:bottom w:val="single" w:sz="4" w:space="0" w:color="auto"/>
              <w:right w:val="single" w:sz="4" w:space="0" w:color="auto"/>
            </w:tcBorders>
            <w:shd w:val="clear" w:color="auto" w:fill="auto"/>
            <w:hideMark/>
          </w:tcPr>
          <w:p w14:paraId="1681D259" w14:textId="77777777" w:rsidR="004E3B24" w:rsidRPr="004E3B24" w:rsidRDefault="004E3B24" w:rsidP="00A545BC">
            <w:pPr>
              <w:keepLines/>
              <w:widowControl w:val="0"/>
              <w:rPr>
                <w:rFonts w:ascii="Arial" w:eastAsia="SimSun" w:hAnsi="Arial" w:cs="Arial"/>
                <w:sz w:val="12"/>
                <w:szCs w:val="12"/>
                <w:lang w:eastAsia="zh-CN"/>
              </w:rPr>
            </w:pPr>
            <w:r w:rsidRPr="004E3B24">
              <w:rPr>
                <w:rFonts w:ascii="Arial" w:eastAsia="SimSun" w:hAnsi="Arial" w:cs="Arial"/>
                <w:sz w:val="12"/>
                <w:szCs w:val="12"/>
                <w:lang w:eastAsia="zh-CN"/>
              </w:rPr>
              <w:t>Yes</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D6F57A2"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lang w:eastAsia="zh-CN"/>
              </w:rPr>
              <w:t>N/A</w:t>
            </w: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14:paraId="03819748" w14:textId="77777777" w:rsidR="004E3B24" w:rsidRPr="004E3B24" w:rsidRDefault="004E3B24" w:rsidP="00A545BC">
            <w:pPr>
              <w:keepLines/>
              <w:widowControl w:val="0"/>
              <w:rPr>
                <w:rFonts w:ascii="Arial" w:eastAsia="SimSun" w:hAnsi="Arial" w:cs="Arial"/>
                <w:sz w:val="12"/>
                <w:szCs w:val="12"/>
                <w:lang w:val="en-US" w:eastAsia="zh-CN"/>
              </w:rPr>
            </w:pPr>
            <w:r w:rsidRPr="004E3B24">
              <w:rPr>
                <w:rFonts w:ascii="Arial" w:eastAsia="SimSun" w:hAnsi="Arial" w:cs="Arial"/>
                <w:sz w:val="12"/>
                <w:szCs w:val="12"/>
                <w:lang w:val="en-US" w:eastAsia="zh-CN"/>
              </w:rPr>
              <w:t>UE does not support DM-RS bundling for PUSCH/PUCCH</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1D9545D4" w14:textId="77777777" w:rsidR="004E3B24" w:rsidRPr="004E3B24" w:rsidRDefault="004E3B24" w:rsidP="00A545BC">
            <w:pPr>
              <w:keepLines/>
              <w:widowControl w:val="0"/>
              <w:rPr>
                <w:rFonts w:ascii="Arial" w:eastAsia="SimSun" w:hAnsi="Arial" w:cs="Arial"/>
                <w:sz w:val="12"/>
                <w:szCs w:val="12"/>
                <w:lang w:val="en-US" w:eastAsia="zh-CN"/>
              </w:rPr>
            </w:pPr>
            <w:r w:rsidRPr="004E3B24">
              <w:rPr>
                <w:rFonts w:ascii="Arial" w:eastAsia="SimSun" w:hAnsi="Arial" w:cs="Arial"/>
                <w:sz w:val="12"/>
                <w:szCs w:val="12"/>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02A490FD"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rPr>
              <w:t>N/A</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E5AEB82"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rPr>
              <w:t>N/A</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0109E3E0"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rPr>
              <w:t>N/A</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7377C656" w14:textId="77777777" w:rsidR="004E3B24" w:rsidRPr="004E3B24" w:rsidRDefault="004E3B24" w:rsidP="00A545BC">
            <w:pPr>
              <w:keepLines/>
              <w:widowControl w:val="0"/>
              <w:rPr>
                <w:rFonts w:ascii="Arial" w:eastAsia="SimSun" w:hAnsi="Arial" w:cs="Arial"/>
                <w:sz w:val="12"/>
                <w:szCs w:val="12"/>
                <w:lang w:eastAsia="en-US"/>
              </w:rPr>
            </w:pPr>
            <w:r w:rsidRPr="004E3B24">
              <w:rPr>
                <w:rFonts w:ascii="Arial" w:eastAsia="SimSun" w:hAnsi="Arial" w:cs="Arial"/>
                <w:sz w:val="12"/>
                <w:szCs w:val="12"/>
                <w:lang w:eastAsia="en-US"/>
              </w:rPr>
              <w:t>Candidate values for the maximum duration for FDD are {4, 8, 16, 32}</w:t>
            </w:r>
          </w:p>
          <w:p w14:paraId="5500D9C3" w14:textId="77777777" w:rsidR="004E3B24" w:rsidRPr="004E3B24" w:rsidRDefault="004E3B24" w:rsidP="00A545BC">
            <w:pPr>
              <w:keepLines/>
              <w:widowControl w:val="0"/>
              <w:rPr>
                <w:rFonts w:ascii="Arial" w:eastAsia="SimSun" w:hAnsi="Arial" w:cs="Arial"/>
                <w:sz w:val="12"/>
                <w:szCs w:val="12"/>
                <w:lang w:eastAsia="en-US"/>
              </w:rPr>
            </w:pPr>
            <w:r w:rsidRPr="004E3B24">
              <w:rPr>
                <w:rFonts w:ascii="Arial" w:eastAsia="SimSun" w:hAnsi="Arial" w:cs="Arial"/>
                <w:sz w:val="12"/>
                <w:szCs w:val="12"/>
                <w:lang w:eastAsia="en-US"/>
              </w:rPr>
              <w:t>Candidate values for the maximum duration for TDD are {2, 4, 8, 16}</w:t>
            </w:r>
          </w:p>
          <w:p w14:paraId="1CAEF146" w14:textId="77777777" w:rsidR="004E3B24" w:rsidRPr="004E3B24" w:rsidRDefault="004E3B24" w:rsidP="00A545BC">
            <w:pPr>
              <w:keepLines/>
              <w:widowControl w:val="0"/>
              <w:rPr>
                <w:rFonts w:ascii="Arial" w:eastAsia="SimSun" w:hAnsi="Arial" w:cs="Arial"/>
                <w:sz w:val="12"/>
                <w:szCs w:val="12"/>
                <w:lang w:eastAsia="en-US"/>
              </w:rPr>
            </w:pPr>
          </w:p>
          <w:p w14:paraId="7E6ABF53" w14:textId="77777777" w:rsidR="004E3B24" w:rsidRPr="004E3B24" w:rsidRDefault="004E3B24" w:rsidP="00A545BC">
            <w:pPr>
              <w:keepLines/>
              <w:widowControl w:val="0"/>
              <w:rPr>
                <w:rFonts w:ascii="Arial" w:eastAsia="SimSun" w:hAnsi="Arial" w:cs="Arial"/>
                <w:sz w:val="12"/>
                <w:szCs w:val="12"/>
                <w:lang w:eastAsia="en-US"/>
              </w:rPr>
            </w:pPr>
            <w:r w:rsidRPr="004E3B24">
              <w:rPr>
                <w:rFonts w:ascii="Arial" w:eastAsia="SimSun" w:hAnsi="Arial" w:cs="Arial"/>
                <w:sz w:val="12"/>
                <w:szCs w:val="12"/>
                <w:lang w:eastAsia="en-US"/>
              </w:rPr>
              <w:t>NOTE: DM-RS bundling is only applicable for UL transmissions with pi/2 BPSK, BPSK, and QPSK modulation orders for the corresponding physical channels.</w:t>
            </w:r>
          </w:p>
        </w:tc>
        <w:tc>
          <w:tcPr>
            <w:tcW w:w="340" w:type="pct"/>
            <w:tcBorders>
              <w:top w:val="single" w:sz="4" w:space="0" w:color="auto"/>
              <w:left w:val="single" w:sz="4" w:space="0" w:color="auto"/>
              <w:bottom w:val="single" w:sz="4" w:space="0" w:color="auto"/>
              <w:right w:val="single" w:sz="4" w:space="0" w:color="auto"/>
            </w:tcBorders>
            <w:shd w:val="clear" w:color="auto" w:fill="auto"/>
            <w:hideMark/>
          </w:tcPr>
          <w:p w14:paraId="603ADC7F"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rPr>
              <w:t>Optional with capability signalling</w:t>
            </w:r>
          </w:p>
        </w:tc>
      </w:tr>
      <w:tr w:rsidR="005D18D9" w:rsidRPr="004E3B24" w14:paraId="65EF580B" w14:textId="77777777" w:rsidTr="005D18D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578504DA"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rPr>
              <w:t xml:space="preserve"> 30.</w:t>
            </w:r>
            <w:r w:rsidRPr="004E3B24">
              <w:rPr>
                <w:rFonts w:ascii="Arial" w:eastAsia="SimSun" w:hAnsi="Arial"/>
                <w:sz w:val="12"/>
                <w:szCs w:val="12"/>
                <w:lang w:eastAsia="en-US"/>
              </w:rPr>
              <w:t xml:space="preserve"> </w:t>
            </w:r>
            <w:proofErr w:type="spellStart"/>
            <w:r w:rsidRPr="004E3B24">
              <w:rPr>
                <w:rFonts w:ascii="Arial" w:eastAsia="SimSun" w:hAnsi="Arial" w:cs="Arial"/>
                <w:sz w:val="12"/>
                <w:szCs w:val="12"/>
              </w:rPr>
              <w:t>NR_cov_enh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25181702" w14:textId="77777777" w:rsidR="004E3B24" w:rsidRPr="004E3B24" w:rsidRDefault="004E3B24" w:rsidP="00A545BC">
            <w:pPr>
              <w:keepLines/>
              <w:widowControl w:val="0"/>
              <w:rPr>
                <w:rFonts w:ascii="Arial" w:eastAsia="SimSun" w:hAnsi="Arial" w:cs="Arial"/>
                <w:sz w:val="12"/>
                <w:szCs w:val="12"/>
              </w:rPr>
            </w:pPr>
            <w:r w:rsidRPr="004E3B24">
              <w:rPr>
                <w:rFonts w:ascii="Arial" w:eastAsia="SimSun" w:hAnsi="Arial" w:cs="Arial"/>
                <w:sz w:val="12"/>
                <w:szCs w:val="12"/>
              </w:rPr>
              <w:t>30-4a</w:t>
            </w:r>
          </w:p>
        </w:tc>
        <w:tc>
          <w:tcPr>
            <w:tcW w:w="568" w:type="pct"/>
            <w:tcBorders>
              <w:top w:val="single" w:sz="4" w:space="0" w:color="auto"/>
              <w:left w:val="single" w:sz="4" w:space="0" w:color="auto"/>
              <w:bottom w:val="single" w:sz="4" w:space="0" w:color="auto"/>
              <w:right w:val="single" w:sz="4" w:space="0" w:color="auto"/>
            </w:tcBorders>
            <w:shd w:val="clear" w:color="auto" w:fill="auto"/>
            <w:hideMark/>
          </w:tcPr>
          <w:p w14:paraId="28376C36" w14:textId="77777777" w:rsidR="004E3B24" w:rsidRPr="004E3B24" w:rsidRDefault="004E3B24" w:rsidP="00A545BC">
            <w:pPr>
              <w:keepLines/>
              <w:widowControl w:val="0"/>
              <w:rPr>
                <w:rFonts w:ascii="Arial" w:eastAsia="SimSun" w:hAnsi="Arial" w:cs="Arial"/>
                <w:sz w:val="12"/>
                <w:szCs w:val="12"/>
                <w:lang w:eastAsia="zh-CN"/>
              </w:rPr>
            </w:pPr>
            <w:r w:rsidRPr="004E3B24">
              <w:rPr>
                <w:rFonts w:ascii="Arial" w:eastAsia="SimSun" w:hAnsi="Arial" w:cs="Arial"/>
                <w:sz w:val="12"/>
                <w:szCs w:val="12"/>
                <w:lang w:eastAsia="zh-CN"/>
              </w:rPr>
              <w:t>DM-RS bundling for PUSCH repetition type A</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713F2E34" w14:textId="77777777" w:rsidR="004E3B24" w:rsidRPr="004E3B24" w:rsidRDefault="004E3B24" w:rsidP="00A545BC">
            <w:pPr>
              <w:widowControl w:val="0"/>
              <w:autoSpaceDE w:val="0"/>
              <w:autoSpaceDN w:val="0"/>
              <w:adjustRightInd w:val="0"/>
              <w:snapToGrid w:val="0"/>
              <w:spacing w:afterLines="50" w:after="120"/>
              <w:contextualSpacing/>
              <w:jc w:val="both"/>
              <w:rPr>
                <w:rFonts w:ascii="Arial" w:hAnsi="Arial" w:cs="Arial"/>
                <w:sz w:val="12"/>
                <w:szCs w:val="12"/>
              </w:rPr>
            </w:pPr>
            <w:r w:rsidRPr="004E3B24">
              <w:rPr>
                <w:rFonts w:ascii="Arial" w:eastAsia="SimSun" w:hAnsi="Arial" w:cs="Arial"/>
                <w:sz w:val="12"/>
                <w:szCs w:val="12"/>
                <w:lang w:eastAsia="zh-CN"/>
              </w:rPr>
              <w:t>Support DM-RS bundling for PUSCH repetition type A</w:t>
            </w:r>
            <w:r w:rsidRPr="004E3B24">
              <w:rPr>
                <w:rFonts w:ascii="Arial" w:hAnsi="Arial" w:cs="Arial"/>
                <w:sz w:val="12"/>
                <w:szCs w:val="12"/>
              </w:rPr>
              <w:t xml:space="preserve"> over consecutive symbols</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FDC71E3" w14:textId="77777777" w:rsidR="004E3B24" w:rsidRPr="004E3B24" w:rsidRDefault="004E3B24" w:rsidP="00A545BC">
            <w:pPr>
              <w:keepLines/>
              <w:widowControl w:val="0"/>
              <w:rPr>
                <w:rFonts w:ascii="Arial" w:eastAsia="SimSun" w:hAnsi="Arial" w:cs="Arial"/>
                <w:sz w:val="12"/>
                <w:szCs w:val="12"/>
                <w:highlight w:val="yellow"/>
                <w:lang w:eastAsia="zh-CN"/>
              </w:rPr>
            </w:pPr>
            <w:r w:rsidRPr="004E3B24">
              <w:rPr>
                <w:rFonts w:ascii="Arial" w:eastAsia="SimSun" w:hAnsi="Arial" w:cs="Arial"/>
                <w:sz w:val="12"/>
                <w:szCs w:val="12"/>
                <w:lang w:eastAsia="zh-CN"/>
              </w:rPr>
              <w:t>30-4 and one of {5-14, 5-16, 5-17}</w:t>
            </w:r>
          </w:p>
        </w:tc>
        <w:tc>
          <w:tcPr>
            <w:tcW w:w="227" w:type="pct"/>
            <w:tcBorders>
              <w:top w:val="single" w:sz="4" w:space="0" w:color="auto"/>
              <w:left w:val="single" w:sz="4" w:space="0" w:color="auto"/>
              <w:bottom w:val="single" w:sz="4" w:space="0" w:color="auto"/>
              <w:right w:val="single" w:sz="4" w:space="0" w:color="auto"/>
            </w:tcBorders>
            <w:shd w:val="clear" w:color="auto" w:fill="auto"/>
            <w:hideMark/>
          </w:tcPr>
          <w:p w14:paraId="6709C1A4" w14:textId="77777777" w:rsidR="004E3B24" w:rsidRPr="004E3B24" w:rsidRDefault="004E3B24" w:rsidP="00A545BC">
            <w:pPr>
              <w:keepLines/>
              <w:widowControl w:val="0"/>
              <w:rPr>
                <w:rFonts w:ascii="Arial" w:eastAsia="SimSun" w:hAnsi="Arial" w:cs="Arial"/>
                <w:sz w:val="12"/>
                <w:szCs w:val="12"/>
                <w:lang w:eastAsia="zh-CN"/>
              </w:rPr>
            </w:pPr>
            <w:r w:rsidRPr="004E3B24">
              <w:rPr>
                <w:rFonts w:ascii="Arial" w:eastAsia="SimSun" w:hAnsi="Arial" w:cs="Arial"/>
                <w:sz w:val="12"/>
                <w:szCs w:val="12"/>
                <w:lang w:eastAsia="zh-CN"/>
              </w:rPr>
              <w:t>Yes</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C56A8E9" w14:textId="77777777" w:rsidR="004E3B24" w:rsidRPr="004E3B24" w:rsidRDefault="004E3B24" w:rsidP="00A545BC">
            <w:pPr>
              <w:keepLines/>
              <w:widowControl w:val="0"/>
              <w:rPr>
                <w:rFonts w:ascii="Arial" w:eastAsia="SimSun" w:hAnsi="Arial" w:cs="Arial"/>
                <w:sz w:val="12"/>
                <w:szCs w:val="12"/>
                <w:lang w:eastAsia="zh-CN"/>
              </w:rPr>
            </w:pPr>
            <w:r w:rsidRPr="004E3B24">
              <w:rPr>
                <w:rFonts w:ascii="Arial" w:eastAsia="SimSun" w:hAnsi="Arial" w:cs="Arial"/>
                <w:sz w:val="12"/>
                <w:szCs w:val="12"/>
                <w:lang w:eastAsia="zh-CN"/>
              </w:rPr>
              <w:t>N/A</w:t>
            </w: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14:paraId="239AE7E9" w14:textId="77777777" w:rsidR="004E3B24" w:rsidRPr="004E3B24" w:rsidRDefault="004E3B24" w:rsidP="00A545BC">
            <w:pPr>
              <w:keepLines/>
              <w:widowControl w:val="0"/>
              <w:rPr>
                <w:rFonts w:ascii="Arial" w:eastAsia="SimSun" w:hAnsi="Arial" w:cs="Arial"/>
                <w:sz w:val="12"/>
                <w:szCs w:val="12"/>
                <w:lang w:eastAsia="zh-CN"/>
              </w:rPr>
            </w:pPr>
            <w:r w:rsidRPr="004E3B24">
              <w:rPr>
                <w:rFonts w:ascii="Arial" w:eastAsia="SimSun" w:hAnsi="Arial" w:cs="Arial"/>
                <w:sz w:val="12"/>
                <w:szCs w:val="12"/>
                <w:lang w:eastAsia="zh-CN"/>
              </w:rPr>
              <w:t>UE does not Support DM-RS bundling for PUSCH repetition type A</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08BF9377" w14:textId="77777777" w:rsidR="004E3B24" w:rsidRPr="004E3B24" w:rsidRDefault="004E3B24" w:rsidP="00A545BC">
            <w:pPr>
              <w:keepLines/>
              <w:widowControl w:val="0"/>
              <w:rPr>
                <w:rFonts w:ascii="Arial" w:eastAsia="SimSun" w:hAnsi="Arial" w:cs="Arial"/>
                <w:sz w:val="12"/>
                <w:szCs w:val="12"/>
                <w:highlight w:val="yellow"/>
              </w:rPr>
            </w:pPr>
            <w:r w:rsidRPr="004E3B24">
              <w:rPr>
                <w:rFonts w:ascii="Arial" w:eastAsia="SimSun" w:hAnsi="Arial" w:cs="Arial"/>
                <w:sz w:val="12"/>
                <w:szCs w:val="12"/>
                <w:lang w:eastAsia="zh-CN"/>
              </w:rPr>
              <w:t>Per band and per BC</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888EA16" w14:textId="77777777" w:rsidR="004E3B24" w:rsidRPr="004E3B24" w:rsidRDefault="004E3B24" w:rsidP="00A545BC">
            <w:pPr>
              <w:keepLines/>
              <w:widowControl w:val="0"/>
              <w:rPr>
                <w:rFonts w:ascii="Arial" w:eastAsia="SimSun" w:hAnsi="Arial" w:cs="Arial"/>
                <w:sz w:val="12"/>
                <w:szCs w:val="12"/>
                <w:highlight w:val="yellow"/>
                <w:lang w:eastAsia="zh-CN"/>
              </w:rPr>
            </w:pPr>
            <w:r w:rsidRPr="004E3B24">
              <w:rPr>
                <w:rFonts w:ascii="Arial" w:eastAsia="SimSun" w:hAnsi="Arial" w:cs="Arial"/>
                <w:sz w:val="12"/>
                <w:szCs w:val="12"/>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7892E1F" w14:textId="77777777" w:rsidR="004E3B24" w:rsidRPr="004E3B24" w:rsidRDefault="004E3B24" w:rsidP="00A545BC">
            <w:pPr>
              <w:keepLines/>
              <w:widowControl w:val="0"/>
              <w:rPr>
                <w:rFonts w:ascii="Arial" w:eastAsia="SimSun" w:hAnsi="Arial" w:cs="Arial"/>
                <w:sz w:val="12"/>
                <w:szCs w:val="12"/>
                <w:highlight w:val="yellow"/>
                <w:lang w:eastAsia="zh-CN"/>
              </w:rPr>
            </w:pPr>
            <w:r w:rsidRPr="004E3B24">
              <w:rPr>
                <w:rFonts w:ascii="Arial" w:eastAsia="SimSun" w:hAnsi="Arial" w:cs="Arial"/>
                <w:sz w:val="12"/>
                <w:szCs w:val="12"/>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64BB5D2F" w14:textId="77777777" w:rsidR="004E3B24" w:rsidRPr="004E3B24" w:rsidRDefault="004E3B24" w:rsidP="00A545BC">
            <w:pPr>
              <w:keepLines/>
              <w:widowControl w:val="0"/>
              <w:rPr>
                <w:rFonts w:ascii="Arial" w:eastAsia="SimSun" w:hAnsi="Arial" w:cs="Arial"/>
                <w:sz w:val="12"/>
                <w:szCs w:val="12"/>
                <w:highlight w:val="yellow"/>
                <w:lang w:eastAsia="zh-CN"/>
              </w:rPr>
            </w:pPr>
            <w:r w:rsidRPr="004E3B24">
              <w:rPr>
                <w:rFonts w:ascii="Arial" w:eastAsia="SimSun" w:hAnsi="Arial" w:cs="Arial"/>
                <w:sz w:val="12"/>
                <w:szCs w:val="12"/>
                <w:lang w:eastAsia="zh-CN"/>
              </w:rPr>
              <w:t>N/A</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3DD28510" w14:textId="5E53B554" w:rsidR="004E3B24" w:rsidRPr="004E3B24" w:rsidRDefault="005D18D9" w:rsidP="00A545BC">
            <w:pPr>
              <w:keepLines/>
              <w:widowControl w:val="0"/>
              <w:rPr>
                <w:rFonts w:ascii="Arial" w:eastAsia="SimSun" w:hAnsi="Arial" w:cs="Arial"/>
                <w:sz w:val="12"/>
                <w:szCs w:val="12"/>
                <w:lang w:eastAsia="en-US"/>
              </w:rPr>
            </w:pPr>
            <w:r w:rsidRPr="005D18D9">
              <w:rPr>
                <w:rFonts w:ascii="Arial" w:eastAsia="SimSun" w:hAnsi="Arial" w:cs="Arial"/>
                <w:sz w:val="12"/>
                <w:szCs w:val="12"/>
                <w:lang w:eastAsia="en-US"/>
              </w:rPr>
              <w:t>(omitted)</w:t>
            </w:r>
          </w:p>
        </w:tc>
        <w:tc>
          <w:tcPr>
            <w:tcW w:w="340" w:type="pct"/>
            <w:tcBorders>
              <w:top w:val="single" w:sz="4" w:space="0" w:color="auto"/>
              <w:left w:val="single" w:sz="4" w:space="0" w:color="auto"/>
              <w:bottom w:val="single" w:sz="4" w:space="0" w:color="auto"/>
              <w:right w:val="single" w:sz="4" w:space="0" w:color="auto"/>
            </w:tcBorders>
            <w:shd w:val="clear" w:color="auto" w:fill="auto"/>
            <w:hideMark/>
          </w:tcPr>
          <w:p w14:paraId="50479A18" w14:textId="77777777" w:rsidR="004E3B24" w:rsidRPr="004E3B24" w:rsidRDefault="004E3B24" w:rsidP="00A545BC">
            <w:pPr>
              <w:keepLines/>
              <w:widowControl w:val="0"/>
              <w:rPr>
                <w:rFonts w:ascii="Arial" w:eastAsia="SimSun" w:hAnsi="Arial" w:cs="Arial"/>
                <w:sz w:val="12"/>
                <w:szCs w:val="12"/>
                <w:lang w:eastAsia="en-US"/>
              </w:rPr>
            </w:pPr>
            <w:r w:rsidRPr="004E3B24">
              <w:rPr>
                <w:rFonts w:ascii="Arial" w:eastAsia="SimSun" w:hAnsi="Arial" w:cs="Arial"/>
                <w:sz w:val="12"/>
                <w:szCs w:val="12"/>
              </w:rPr>
              <w:t>Optional with capability signalling</w:t>
            </w:r>
          </w:p>
        </w:tc>
      </w:tr>
    </w:tbl>
    <w:p w14:paraId="76C13CC4" w14:textId="4C19A1AF" w:rsidR="005D18D9" w:rsidRPr="00C62EC3" w:rsidRDefault="005D18D9" w:rsidP="005D18D9">
      <w:pPr>
        <w:spacing w:before="50" w:afterLines="50" w:after="120"/>
        <w:rPr>
          <w:rFonts w:eastAsiaTheme="minorEastAsia"/>
          <w:b/>
          <w:sz w:val="22"/>
          <w:u w:val="single"/>
          <w:lang w:val="en-US"/>
        </w:rPr>
      </w:pPr>
      <w:r w:rsidRPr="00C62EC3">
        <w:rPr>
          <w:rFonts w:eastAsiaTheme="minorEastAsia"/>
          <w:b/>
          <w:sz w:val="22"/>
          <w:u w:val="single"/>
          <w:lang w:val="en-US"/>
        </w:rPr>
        <w:lastRenderedPageBreak/>
        <w:t xml:space="preserve">Proposal </w:t>
      </w:r>
      <w:r>
        <w:rPr>
          <w:rFonts w:eastAsiaTheme="minorEastAsia"/>
          <w:b/>
          <w:sz w:val="22"/>
          <w:u w:val="single"/>
          <w:lang w:val="en-US"/>
        </w:rPr>
        <w:t>1</w:t>
      </w:r>
      <w:r w:rsidR="00427781">
        <w:rPr>
          <w:rFonts w:eastAsiaTheme="minorEastAsia"/>
          <w:b/>
          <w:sz w:val="22"/>
          <w:u w:val="single"/>
          <w:lang w:val="en-US"/>
        </w:rPr>
        <w:t>0</w:t>
      </w:r>
      <w:r w:rsidRPr="00C62EC3">
        <w:rPr>
          <w:rFonts w:eastAsiaTheme="minorEastAsia"/>
          <w:b/>
          <w:sz w:val="22"/>
          <w:u w:val="single"/>
          <w:lang w:val="en-US"/>
        </w:rPr>
        <w:t>:</w:t>
      </w:r>
    </w:p>
    <w:p w14:paraId="6E452123" w14:textId="1103E191" w:rsidR="005D18D9" w:rsidRPr="005D18D9" w:rsidRDefault="005D18D9" w:rsidP="005D18D9">
      <w:pPr>
        <w:numPr>
          <w:ilvl w:val="0"/>
          <w:numId w:val="9"/>
        </w:numPr>
        <w:spacing w:before="50" w:afterLines="50" w:after="120"/>
        <w:rPr>
          <w:rFonts w:eastAsiaTheme="minorEastAsia"/>
          <w:b/>
          <w:bCs/>
          <w:iCs/>
          <w:sz w:val="22"/>
          <w:lang w:val="en-US"/>
        </w:rPr>
      </w:pPr>
      <w:r w:rsidRPr="005D18D9">
        <w:rPr>
          <w:rFonts w:eastAsiaTheme="minorEastAsia"/>
          <w:b/>
          <w:bCs/>
          <w:iCs/>
          <w:sz w:val="22"/>
        </w:rPr>
        <w:t>Define a UE capability to inform whether pre-compensation to keep phase rotation due to timing drift can be performed for PUSCH DMRS bundling in NTN</w:t>
      </w:r>
      <w:r>
        <w:rPr>
          <w:rFonts w:eastAsiaTheme="minorEastAsia"/>
          <w:b/>
          <w:bCs/>
          <w:iCs/>
          <w:sz w:val="22"/>
        </w:rPr>
        <w:t>.</w:t>
      </w:r>
    </w:p>
    <w:p w14:paraId="17FBF409" w14:textId="5CF139FC" w:rsidR="005D18D9" w:rsidRPr="005714AF" w:rsidRDefault="005D18D9" w:rsidP="005D18D9">
      <w:pPr>
        <w:numPr>
          <w:ilvl w:val="1"/>
          <w:numId w:val="9"/>
        </w:numPr>
        <w:spacing w:before="50" w:afterLines="50" w:after="120"/>
        <w:rPr>
          <w:rFonts w:eastAsiaTheme="minorEastAsia"/>
          <w:b/>
          <w:bCs/>
          <w:iCs/>
          <w:sz w:val="22"/>
          <w:lang w:val="en-US"/>
        </w:rPr>
      </w:pPr>
      <w:r>
        <w:rPr>
          <w:rFonts w:eastAsiaTheme="minorEastAsia" w:hint="eastAsia"/>
          <w:b/>
          <w:bCs/>
          <w:iCs/>
          <w:sz w:val="22"/>
        </w:rPr>
        <w:t>T</w:t>
      </w:r>
      <w:r>
        <w:rPr>
          <w:rFonts w:eastAsiaTheme="minorEastAsia"/>
          <w:b/>
          <w:bCs/>
          <w:iCs/>
          <w:sz w:val="22"/>
        </w:rPr>
        <w:t>his capability is mandatory to report support of PUSCH DMRS bundling in NTN.</w:t>
      </w:r>
    </w:p>
    <w:p w14:paraId="38874958" w14:textId="363CDBE0" w:rsidR="00A77E0F" w:rsidRPr="005D18D9" w:rsidRDefault="00A77E0F" w:rsidP="00A77E0F">
      <w:pPr>
        <w:spacing w:beforeLines="50" w:before="120" w:afterLines="50" w:after="120"/>
        <w:rPr>
          <w:sz w:val="22"/>
          <w:szCs w:val="18"/>
          <w:lang w:val="en-US"/>
        </w:rPr>
      </w:pPr>
    </w:p>
    <w:p w14:paraId="62FAEF46" w14:textId="755ABEF8" w:rsidR="00F21E89" w:rsidRDefault="005D18D9" w:rsidP="00A77E0F">
      <w:pPr>
        <w:spacing w:beforeLines="50" w:before="120" w:afterLines="50" w:after="120"/>
        <w:rPr>
          <w:sz w:val="22"/>
          <w:szCs w:val="18"/>
          <w:lang w:val="en-US"/>
        </w:rPr>
      </w:pPr>
      <w:r>
        <w:rPr>
          <w:rFonts w:hint="eastAsia"/>
          <w:sz w:val="22"/>
          <w:szCs w:val="18"/>
          <w:lang w:val="en-US"/>
        </w:rPr>
        <w:t>B</w:t>
      </w:r>
      <w:r>
        <w:rPr>
          <w:sz w:val="22"/>
          <w:szCs w:val="18"/>
          <w:lang w:val="en-US"/>
        </w:rPr>
        <w:t xml:space="preserve">esides, </w:t>
      </w:r>
      <w:r w:rsidR="00F21E89" w:rsidRPr="005D18D9">
        <w:rPr>
          <w:sz w:val="22"/>
          <w:szCs w:val="18"/>
        </w:rPr>
        <w:t>max TDW length to be applicable would be dependent on</w:t>
      </w:r>
      <w:r w:rsidR="00F21E89">
        <w:rPr>
          <w:sz w:val="22"/>
          <w:szCs w:val="18"/>
        </w:rPr>
        <w:t xml:space="preserve"> </w:t>
      </w:r>
      <w:r w:rsidR="00F21E89" w:rsidRPr="005D18D9">
        <w:rPr>
          <w:sz w:val="22"/>
          <w:szCs w:val="18"/>
        </w:rPr>
        <w:t>a lot of satellite parameters (e.g., UE/GW elevation angles, satellite altitude, channel bandwidth, etc.).</w:t>
      </w:r>
      <w:r w:rsidR="00F21E89">
        <w:rPr>
          <w:sz w:val="22"/>
          <w:szCs w:val="18"/>
        </w:rPr>
        <w:t xml:space="preserve"> </w:t>
      </w:r>
      <w:r w:rsidR="00F21E89" w:rsidRPr="00C62EC3">
        <w:rPr>
          <w:sz w:val="22"/>
          <w:szCs w:val="18"/>
          <w:lang w:val="en-US"/>
        </w:rPr>
        <w:t>Correspondingly, required TA value is changed gradually, and hence applicable max bundling size will not be the same at different timings.</w:t>
      </w:r>
      <w:r w:rsidR="00F21E89">
        <w:rPr>
          <w:sz w:val="22"/>
          <w:szCs w:val="18"/>
          <w:lang w:val="en-US"/>
        </w:rPr>
        <w:t xml:space="preserve"> In addition, the </w:t>
      </w:r>
      <w:r w:rsidR="00F21E89" w:rsidRPr="005D18D9">
        <w:rPr>
          <w:sz w:val="22"/>
          <w:szCs w:val="18"/>
        </w:rPr>
        <w:t>max TDW length to be applicable would be dependent on</w:t>
      </w:r>
      <w:r w:rsidR="00F21E89">
        <w:rPr>
          <w:sz w:val="22"/>
          <w:szCs w:val="18"/>
        </w:rPr>
        <w:t xml:space="preserve"> also</w:t>
      </w:r>
      <w:r w:rsidR="00F21E89" w:rsidRPr="005D18D9">
        <w:rPr>
          <w:sz w:val="22"/>
          <w:szCs w:val="18"/>
        </w:rPr>
        <w:t xml:space="preserve"> how UE performs the above pre-compensation</w:t>
      </w:r>
      <w:r w:rsidR="00F21E89">
        <w:rPr>
          <w:sz w:val="22"/>
          <w:szCs w:val="18"/>
        </w:rPr>
        <w:t xml:space="preserve">, where the detailed UE </w:t>
      </w:r>
      <w:proofErr w:type="spellStart"/>
      <w:r w:rsidR="00F21E89">
        <w:rPr>
          <w:sz w:val="22"/>
          <w:szCs w:val="18"/>
        </w:rPr>
        <w:t>behavior</w:t>
      </w:r>
      <w:proofErr w:type="spellEnd"/>
      <w:r w:rsidR="00F21E89">
        <w:rPr>
          <w:sz w:val="22"/>
          <w:szCs w:val="18"/>
        </w:rPr>
        <w:t xml:space="preserve"> is not specified. Characteristics of the </w:t>
      </w:r>
      <w:r w:rsidR="00F21E89" w:rsidRPr="00C62EC3">
        <w:rPr>
          <w:sz w:val="22"/>
          <w:szCs w:val="18"/>
          <w:lang w:val="en-US"/>
        </w:rPr>
        <w:t>required TA value</w:t>
      </w:r>
      <w:r w:rsidR="00F21E89">
        <w:rPr>
          <w:sz w:val="22"/>
          <w:szCs w:val="18"/>
          <w:lang w:val="en-US"/>
        </w:rPr>
        <w:t xml:space="preserve"> variation is not common among UEs. However, </w:t>
      </w:r>
      <w:r w:rsidR="00F21E89" w:rsidRPr="00C62EC3">
        <w:rPr>
          <w:sz w:val="22"/>
          <w:szCs w:val="18"/>
          <w:lang w:val="en-US"/>
        </w:rPr>
        <w:t>as abovementioned, only a single value can be reported</w:t>
      </w:r>
      <w:r w:rsidR="00F21E89">
        <w:rPr>
          <w:sz w:val="22"/>
          <w:szCs w:val="18"/>
          <w:lang w:val="en-US"/>
        </w:rPr>
        <w:t xml:space="preserve"> as a UE capability</w:t>
      </w:r>
      <w:r w:rsidR="00F21E89" w:rsidRPr="00C62EC3">
        <w:rPr>
          <w:sz w:val="22"/>
          <w:szCs w:val="18"/>
          <w:lang w:val="en-US"/>
        </w:rPr>
        <w:t>.</w:t>
      </w:r>
      <w:r w:rsidR="00F21E89">
        <w:rPr>
          <w:sz w:val="22"/>
          <w:szCs w:val="18"/>
          <w:lang w:val="en-US"/>
        </w:rPr>
        <w:t xml:space="preserve"> Therefore, some additional information report from UE to </w:t>
      </w:r>
      <w:proofErr w:type="spellStart"/>
      <w:r w:rsidR="00F21E89">
        <w:rPr>
          <w:sz w:val="22"/>
          <w:szCs w:val="18"/>
          <w:lang w:val="en-US"/>
        </w:rPr>
        <w:t>gNB</w:t>
      </w:r>
      <w:proofErr w:type="spellEnd"/>
      <w:r w:rsidR="00F21E89">
        <w:rPr>
          <w:sz w:val="22"/>
          <w:szCs w:val="18"/>
          <w:lang w:val="en-US"/>
        </w:rPr>
        <w:t xml:space="preserve"> is necessary to configure an optimal nominal TDW size for each timing.</w:t>
      </w:r>
    </w:p>
    <w:p w14:paraId="541839A9" w14:textId="77777777" w:rsidR="00223F00" w:rsidRPr="00C62EC3" w:rsidRDefault="00223F00" w:rsidP="00223F00">
      <w:pPr>
        <w:spacing w:beforeLines="50" w:before="120" w:afterLines="50" w:after="120"/>
        <w:jc w:val="center"/>
        <w:rPr>
          <w:sz w:val="22"/>
          <w:szCs w:val="18"/>
          <w:lang w:val="en-US"/>
        </w:rPr>
      </w:pPr>
      <w:r w:rsidRPr="00FE0188">
        <w:rPr>
          <w:noProof/>
        </w:rPr>
        <w:drawing>
          <wp:inline distT="0" distB="0" distL="0" distR="0" wp14:anchorId="160BE352" wp14:editId="611C7FBA">
            <wp:extent cx="3942607" cy="1874363"/>
            <wp:effectExtent l="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0943" cy="1878326"/>
                    </a:xfrm>
                    <a:prstGeom prst="rect">
                      <a:avLst/>
                    </a:prstGeom>
                    <a:noFill/>
                    <a:ln>
                      <a:noFill/>
                    </a:ln>
                  </pic:spPr>
                </pic:pic>
              </a:graphicData>
            </a:graphic>
          </wp:inline>
        </w:drawing>
      </w:r>
    </w:p>
    <w:p w14:paraId="4068F856" w14:textId="77777777" w:rsidR="00223F00" w:rsidRPr="00C62EC3" w:rsidRDefault="00223F00" w:rsidP="00223F00">
      <w:pPr>
        <w:spacing w:beforeLines="50" w:before="120" w:afterLines="50" w:after="120"/>
        <w:jc w:val="center"/>
        <w:rPr>
          <w:sz w:val="22"/>
          <w:szCs w:val="18"/>
          <w:lang w:val="en-US"/>
        </w:rPr>
      </w:pPr>
      <w:r w:rsidRPr="00C62EC3">
        <w:rPr>
          <w:sz w:val="22"/>
          <w:szCs w:val="18"/>
          <w:lang w:val="en-US"/>
        </w:rPr>
        <w:t xml:space="preserve">Fig. </w:t>
      </w:r>
      <w:r>
        <w:rPr>
          <w:sz w:val="22"/>
          <w:szCs w:val="18"/>
          <w:lang w:val="en-US"/>
        </w:rPr>
        <w:t>3</w:t>
      </w:r>
      <w:r w:rsidRPr="00C62EC3">
        <w:rPr>
          <w:sz w:val="22"/>
          <w:szCs w:val="18"/>
          <w:lang w:val="en-US"/>
        </w:rPr>
        <w:t>: Variation of propagation distance</w:t>
      </w:r>
    </w:p>
    <w:p w14:paraId="356FD9AB" w14:textId="1897E9F5" w:rsidR="00F21E89" w:rsidRDefault="00F21E89" w:rsidP="00A77E0F">
      <w:pPr>
        <w:spacing w:beforeLines="50" w:before="120" w:afterLines="50" w:after="120"/>
        <w:rPr>
          <w:sz w:val="22"/>
          <w:szCs w:val="18"/>
          <w:lang w:val="en-US"/>
        </w:rPr>
      </w:pPr>
      <w:r>
        <w:rPr>
          <w:sz w:val="22"/>
          <w:szCs w:val="18"/>
          <w:lang w:val="en-US"/>
        </w:rPr>
        <w:t xml:space="preserve">As the reporting mechanism, the following two </w:t>
      </w:r>
      <w:r w:rsidR="0070125D">
        <w:rPr>
          <w:sz w:val="22"/>
          <w:szCs w:val="18"/>
          <w:lang w:val="en-US"/>
        </w:rPr>
        <w:t>options</w:t>
      </w:r>
      <w:r>
        <w:rPr>
          <w:sz w:val="22"/>
          <w:szCs w:val="18"/>
          <w:lang w:val="en-US"/>
        </w:rPr>
        <w:t xml:space="preserve"> would be possible.</w:t>
      </w:r>
    </w:p>
    <w:p w14:paraId="3984A760" w14:textId="0A055CC7" w:rsidR="00F21E89" w:rsidRDefault="0070125D" w:rsidP="00F334C3">
      <w:pPr>
        <w:pStyle w:val="afe"/>
        <w:numPr>
          <w:ilvl w:val="0"/>
          <w:numId w:val="16"/>
        </w:numPr>
        <w:spacing w:beforeLines="50" w:before="120" w:afterLines="50" w:after="120"/>
        <w:ind w:leftChars="0"/>
        <w:rPr>
          <w:sz w:val="22"/>
          <w:szCs w:val="18"/>
          <w:lang w:val="en-US"/>
        </w:rPr>
      </w:pPr>
      <w:r>
        <w:rPr>
          <w:sz w:val="22"/>
          <w:szCs w:val="18"/>
          <w:lang w:val="en-US"/>
        </w:rPr>
        <w:t>Option</w:t>
      </w:r>
      <w:r w:rsidR="00F21E89" w:rsidRPr="00F21E89">
        <w:rPr>
          <w:sz w:val="22"/>
          <w:szCs w:val="18"/>
          <w:lang w:val="en-US"/>
        </w:rPr>
        <w:t xml:space="preserve"> 1: UE reports several capabilities of max TDW size based on satellite parameters</w:t>
      </w:r>
    </w:p>
    <w:p w14:paraId="57F143E5" w14:textId="1DC10A76" w:rsidR="00F21E89" w:rsidRPr="00F21E89" w:rsidRDefault="0070125D" w:rsidP="00F334C3">
      <w:pPr>
        <w:pStyle w:val="afe"/>
        <w:numPr>
          <w:ilvl w:val="0"/>
          <w:numId w:val="16"/>
        </w:numPr>
        <w:spacing w:beforeLines="50" w:before="120" w:afterLines="50" w:after="120"/>
        <w:ind w:leftChars="0"/>
        <w:rPr>
          <w:sz w:val="22"/>
          <w:szCs w:val="18"/>
          <w:lang w:val="en-US"/>
        </w:rPr>
      </w:pPr>
      <w:r>
        <w:rPr>
          <w:sz w:val="22"/>
          <w:szCs w:val="18"/>
          <w:lang w:val="en-US"/>
        </w:rPr>
        <w:t>Option</w:t>
      </w:r>
      <w:r w:rsidRPr="00F21E89">
        <w:rPr>
          <w:sz w:val="22"/>
          <w:szCs w:val="18"/>
          <w:lang w:val="en-US"/>
        </w:rPr>
        <w:t xml:space="preserve"> </w:t>
      </w:r>
      <w:r w:rsidR="00F21E89" w:rsidRPr="00F21E89">
        <w:rPr>
          <w:sz w:val="22"/>
          <w:szCs w:val="18"/>
          <w:lang w:val="en-US"/>
        </w:rPr>
        <w:t xml:space="preserve">2: UE reports </w:t>
      </w:r>
      <w:r>
        <w:rPr>
          <w:sz w:val="22"/>
          <w:szCs w:val="18"/>
          <w:lang w:val="en-US"/>
        </w:rPr>
        <w:t xml:space="preserve">max TDW size, when needed, </w:t>
      </w:r>
      <w:r w:rsidRPr="0070125D">
        <w:rPr>
          <w:sz w:val="22"/>
          <w:szCs w:val="18"/>
        </w:rPr>
        <w:t>based on satellite parameters at the reporting timing</w:t>
      </w:r>
    </w:p>
    <w:p w14:paraId="0A85A53D" w14:textId="6C5E24DC" w:rsidR="00A77E0F" w:rsidRPr="00F21E89" w:rsidRDefault="0070125D" w:rsidP="00F758E6">
      <w:pPr>
        <w:spacing w:beforeLines="50" w:before="120" w:afterLines="50" w:after="120"/>
        <w:rPr>
          <w:sz w:val="22"/>
          <w:szCs w:val="18"/>
          <w:lang w:val="en-US"/>
        </w:rPr>
      </w:pPr>
      <w:r>
        <w:rPr>
          <w:rFonts w:hint="eastAsia"/>
          <w:sz w:val="22"/>
          <w:szCs w:val="18"/>
          <w:lang w:val="en-US"/>
        </w:rPr>
        <w:t>I</w:t>
      </w:r>
      <w:r>
        <w:rPr>
          <w:sz w:val="22"/>
          <w:szCs w:val="18"/>
          <w:lang w:val="en-US"/>
        </w:rPr>
        <w:t>n our current view, Option</w:t>
      </w:r>
      <w:r w:rsidRPr="00F21E89">
        <w:rPr>
          <w:sz w:val="22"/>
          <w:szCs w:val="18"/>
          <w:lang w:val="en-US"/>
        </w:rPr>
        <w:t xml:space="preserve"> </w:t>
      </w:r>
      <w:r>
        <w:rPr>
          <w:sz w:val="22"/>
          <w:szCs w:val="18"/>
          <w:lang w:val="en-US"/>
        </w:rPr>
        <w:t>2 is better than Option</w:t>
      </w:r>
      <w:r w:rsidRPr="00F21E89">
        <w:rPr>
          <w:sz w:val="22"/>
          <w:szCs w:val="18"/>
          <w:lang w:val="en-US"/>
        </w:rPr>
        <w:t xml:space="preserve"> </w:t>
      </w:r>
      <w:r>
        <w:rPr>
          <w:sz w:val="22"/>
          <w:szCs w:val="18"/>
          <w:lang w:val="en-US"/>
        </w:rPr>
        <w:t xml:space="preserve">1. If Option 1 is used, so many reporting </w:t>
      </w:r>
      <w:proofErr w:type="spellStart"/>
      <w:r>
        <w:rPr>
          <w:sz w:val="22"/>
          <w:szCs w:val="18"/>
          <w:lang w:val="en-US"/>
        </w:rPr>
        <w:t>signalings</w:t>
      </w:r>
      <w:proofErr w:type="spellEnd"/>
      <w:r>
        <w:rPr>
          <w:sz w:val="22"/>
          <w:szCs w:val="18"/>
          <w:lang w:val="en-US"/>
        </w:rPr>
        <w:t xml:space="preserve"> need to be defined, which leads to large RAN1 workload and also large overhead. Meanwhile, if Option 2 is adopted, just a single reporting signaling is specified and any other spec change is unnecessary.</w:t>
      </w:r>
    </w:p>
    <w:p w14:paraId="41AB9B3F" w14:textId="77777777" w:rsidR="0070125D" w:rsidRPr="00C62EC3" w:rsidRDefault="0070125D" w:rsidP="0070125D">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11</w:t>
      </w:r>
      <w:r w:rsidRPr="00C62EC3">
        <w:rPr>
          <w:rFonts w:eastAsiaTheme="minorEastAsia"/>
          <w:b/>
          <w:sz w:val="22"/>
          <w:u w:val="single"/>
          <w:lang w:val="en-US"/>
        </w:rPr>
        <w:t>:</w:t>
      </w:r>
    </w:p>
    <w:p w14:paraId="6F6FA603" w14:textId="3C5F7CDE" w:rsidR="0070125D" w:rsidRPr="005D18D9" w:rsidRDefault="0070125D" w:rsidP="0070125D">
      <w:pPr>
        <w:numPr>
          <w:ilvl w:val="0"/>
          <w:numId w:val="9"/>
        </w:numPr>
        <w:spacing w:before="50" w:afterLines="50" w:after="120"/>
        <w:rPr>
          <w:rFonts w:eastAsiaTheme="minorEastAsia"/>
          <w:b/>
          <w:bCs/>
          <w:iCs/>
          <w:sz w:val="22"/>
          <w:lang w:val="en-US"/>
        </w:rPr>
      </w:pPr>
      <w:r w:rsidRPr="0070125D">
        <w:rPr>
          <w:rFonts w:eastAsiaTheme="minorEastAsia"/>
          <w:b/>
          <w:bCs/>
          <w:iCs/>
          <w:sz w:val="22"/>
        </w:rPr>
        <w:t>UE reports max TDW length, when needed, based on satellite parameters at the reporting timing</w:t>
      </w:r>
      <w:r>
        <w:rPr>
          <w:rFonts w:eastAsiaTheme="minorEastAsia"/>
          <w:b/>
          <w:bCs/>
          <w:iCs/>
          <w:sz w:val="22"/>
        </w:rPr>
        <w:t>.</w:t>
      </w:r>
    </w:p>
    <w:p w14:paraId="7C13F3EE" w14:textId="00D3BC0F" w:rsidR="008C1DA1" w:rsidRPr="00A95632" w:rsidRDefault="008C1DA1" w:rsidP="00B95D5C">
      <w:pPr>
        <w:spacing w:beforeLines="50" w:before="120" w:afterLines="50" w:after="120"/>
        <w:rPr>
          <w:sz w:val="22"/>
          <w:szCs w:val="18"/>
          <w:lang w:val="en-US"/>
        </w:rPr>
      </w:pPr>
    </w:p>
    <w:p w14:paraId="2C7A1371" w14:textId="77777777" w:rsidR="00A73C4F" w:rsidRPr="00C62EC3"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6239EF6B"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B67EFFA" w14:textId="77777777" w:rsidR="005F163F" w:rsidRPr="00C62EC3" w:rsidRDefault="005F163F" w:rsidP="005F163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6D6E2B60" w14:textId="77777777" w:rsidR="005F163F" w:rsidRPr="00C62EC3" w:rsidRDefault="005F163F" w:rsidP="005F163F">
      <w:pPr>
        <w:numPr>
          <w:ilvl w:val="0"/>
          <w:numId w:val="9"/>
        </w:numPr>
        <w:spacing w:before="50" w:afterLines="50" w:after="120"/>
        <w:rPr>
          <w:rFonts w:eastAsiaTheme="minorEastAsia"/>
          <w:b/>
          <w:bCs/>
          <w:iCs/>
          <w:sz w:val="22"/>
          <w:lang w:val="en-US"/>
        </w:rPr>
      </w:pPr>
      <w:r w:rsidRPr="00253D3A">
        <w:rPr>
          <w:rFonts w:eastAsiaTheme="minorEastAsia"/>
          <w:b/>
          <w:bCs/>
          <w:iCs/>
          <w:sz w:val="22"/>
        </w:rPr>
        <w:t>RAN1 concluded for repetition request or capability report as follows and send an LS to RAN2 with both the working assumption of Option B support at RAN1#112bis-e and this agreement</w:t>
      </w:r>
      <w:r>
        <w:rPr>
          <w:rFonts w:eastAsiaTheme="minorEastAsia"/>
          <w:b/>
          <w:bCs/>
          <w:iCs/>
          <w:sz w:val="22"/>
        </w:rPr>
        <w:t>.</w:t>
      </w:r>
    </w:p>
    <w:p w14:paraId="3682EEBF" w14:textId="77777777" w:rsidR="005F163F" w:rsidRPr="00241F34" w:rsidRDefault="005F163F" w:rsidP="005F163F">
      <w:pPr>
        <w:numPr>
          <w:ilvl w:val="1"/>
          <w:numId w:val="9"/>
        </w:numPr>
        <w:spacing w:before="50" w:afterLines="50" w:after="120"/>
        <w:rPr>
          <w:rFonts w:eastAsiaTheme="minorEastAsia"/>
          <w:b/>
          <w:bCs/>
          <w:iCs/>
          <w:sz w:val="22"/>
          <w:lang w:val="en-US"/>
        </w:rPr>
      </w:pPr>
      <w:r w:rsidRPr="00253D3A">
        <w:rPr>
          <w:rFonts w:eastAsiaTheme="minorEastAsia"/>
          <w:b/>
          <w:bCs/>
          <w:iCs/>
          <w:sz w:val="22"/>
        </w:rPr>
        <w:t>Either repetition request or capability report is transmitted from UE and one bit information is assumed for the repetition request or capability report. More than one bit information is not supported</w:t>
      </w:r>
      <w:r>
        <w:rPr>
          <w:rFonts w:eastAsiaTheme="minorEastAsia"/>
          <w:b/>
          <w:bCs/>
          <w:iCs/>
          <w:sz w:val="22"/>
        </w:rPr>
        <w:t>.</w:t>
      </w:r>
    </w:p>
    <w:p w14:paraId="02357B92" w14:textId="77777777" w:rsidR="005F163F" w:rsidRPr="00C62EC3" w:rsidRDefault="005F163F" w:rsidP="005F163F">
      <w:pPr>
        <w:spacing w:before="50" w:afterLines="50" w:after="120"/>
        <w:rPr>
          <w:rFonts w:eastAsiaTheme="minorEastAsia"/>
          <w:b/>
          <w:sz w:val="22"/>
          <w:u w:val="single"/>
          <w:lang w:val="en-US"/>
        </w:rPr>
      </w:pPr>
      <w:r w:rsidRPr="00C62EC3">
        <w:rPr>
          <w:rFonts w:eastAsiaTheme="minorEastAsia"/>
          <w:b/>
          <w:sz w:val="22"/>
          <w:u w:val="single"/>
          <w:lang w:val="en-US"/>
        </w:rPr>
        <w:lastRenderedPageBreak/>
        <w:t xml:space="preserve">Proposal </w:t>
      </w:r>
      <w:r>
        <w:rPr>
          <w:rFonts w:eastAsiaTheme="minorEastAsia"/>
          <w:b/>
          <w:sz w:val="22"/>
          <w:u w:val="single"/>
          <w:lang w:val="en-US"/>
        </w:rPr>
        <w:t>2</w:t>
      </w:r>
      <w:r w:rsidRPr="00C62EC3">
        <w:rPr>
          <w:rFonts w:eastAsiaTheme="minorEastAsia"/>
          <w:b/>
          <w:sz w:val="22"/>
          <w:u w:val="single"/>
          <w:lang w:val="en-US"/>
        </w:rPr>
        <w:t>:</w:t>
      </w:r>
    </w:p>
    <w:p w14:paraId="58D25007" w14:textId="19EF9158" w:rsidR="005F163F" w:rsidRPr="00C62EC3" w:rsidRDefault="005F163F" w:rsidP="005F163F">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Confirm the working assumption agreed at the RAN1#112 meeting with respect to </w:t>
      </w:r>
      <w:r>
        <w:rPr>
          <w:rFonts w:eastAsiaTheme="minorEastAsia"/>
          <w:b/>
          <w:bCs/>
          <w:iCs/>
          <w:sz w:val="22"/>
          <w:lang w:val="en-US"/>
        </w:rPr>
        <w:t xml:space="preserve">trigger of </w:t>
      </w:r>
      <w:r w:rsidRPr="00C62EC3">
        <w:rPr>
          <w:rFonts w:eastAsiaTheme="minorEastAsia"/>
          <w:b/>
          <w:bCs/>
          <w:iCs/>
          <w:sz w:val="22"/>
          <w:lang w:val="en-US"/>
        </w:rPr>
        <w:t>UE information report for PUCCH repetition for Msg4 HARQ-ACK.</w:t>
      </w:r>
    </w:p>
    <w:p w14:paraId="40A525A3"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1AA1A34D" w14:textId="77777777" w:rsidR="003E77EB" w:rsidRPr="00C62EC3" w:rsidRDefault="003E77EB" w:rsidP="003E77EB">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RSRP threshold to </w:t>
      </w:r>
      <w:r>
        <w:rPr>
          <w:rFonts w:eastAsiaTheme="minorEastAsia"/>
          <w:b/>
          <w:bCs/>
          <w:iCs/>
          <w:sz w:val="22"/>
          <w:lang w:val="en-US"/>
        </w:rPr>
        <w:t>trigger</w:t>
      </w:r>
      <w:r w:rsidRPr="00C62EC3">
        <w:rPr>
          <w:rFonts w:eastAsiaTheme="minorEastAsia"/>
          <w:b/>
          <w:bCs/>
          <w:iCs/>
          <w:sz w:val="22"/>
          <w:lang w:val="en-US"/>
        </w:rPr>
        <w:t xml:space="preserve"> UE information report, support Alt B</w:t>
      </w:r>
    </w:p>
    <w:p w14:paraId="46028695" w14:textId="77777777" w:rsidR="003E77EB" w:rsidRPr="00C62EC3" w:rsidRDefault="003E77EB" w:rsidP="003E77EB">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 xml:space="preserve">The value range is defined by </w:t>
      </w:r>
      <w:r w:rsidRPr="00C62EC3">
        <w:rPr>
          <w:rFonts w:eastAsiaTheme="minorEastAsia"/>
          <w:b/>
          <w:bCs/>
          <w:i/>
          <w:sz w:val="22"/>
          <w:lang w:val="en-US"/>
        </w:rPr>
        <w:t>RSRP-range</w:t>
      </w:r>
      <w:r w:rsidRPr="00C62EC3">
        <w:rPr>
          <w:rFonts w:eastAsiaTheme="minorEastAsia"/>
          <w:b/>
          <w:bCs/>
          <w:iCs/>
          <w:sz w:val="22"/>
          <w:lang w:val="en-US"/>
        </w:rPr>
        <w:t>, i.e., X = 127</w:t>
      </w:r>
    </w:p>
    <w:p w14:paraId="1C202AEB" w14:textId="77777777" w:rsidR="003E77EB" w:rsidRPr="00C62EC3" w:rsidRDefault="003E77EB" w:rsidP="003E77E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191B3D09" w14:textId="77777777" w:rsidR="003E77EB" w:rsidRPr="00C62EC3" w:rsidRDefault="003E77EB" w:rsidP="003E77E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W</w:t>
      </w:r>
      <w:r>
        <w:rPr>
          <w:rFonts w:eastAsiaTheme="minorEastAsia"/>
          <w:b/>
          <w:bCs/>
          <w:iCs/>
          <w:sz w:val="22"/>
          <w:lang w:val="en-US"/>
        </w:rPr>
        <w:t>hen PUCCH repetition is applied before dedicated PUCCH config is provided, it is impossible for a single UE to transmit a lot of HARQ-ACK bits in short time duration. Therefore, only small number of DL HARQ processes are used in typical cases.</w:t>
      </w:r>
    </w:p>
    <w:p w14:paraId="3B3A49C4"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Proposal 4:</w:t>
      </w:r>
    </w:p>
    <w:p w14:paraId="462CBAAC" w14:textId="77777777" w:rsidR="003E77EB" w:rsidRPr="00C62EC3" w:rsidRDefault="003E77EB" w:rsidP="003E77EB">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dynamic indication, </w:t>
      </w:r>
    </w:p>
    <w:p w14:paraId="3D02237D" w14:textId="77777777" w:rsidR="003E77EB" w:rsidRPr="00241F34" w:rsidRDefault="003E77EB" w:rsidP="003E77EB">
      <w:pPr>
        <w:numPr>
          <w:ilvl w:val="1"/>
          <w:numId w:val="9"/>
        </w:numPr>
        <w:spacing w:before="50" w:afterLines="50" w:after="120"/>
        <w:rPr>
          <w:rFonts w:eastAsiaTheme="minorEastAsia"/>
          <w:b/>
          <w:bCs/>
          <w:iCs/>
          <w:sz w:val="22"/>
          <w:lang w:val="en-US"/>
        </w:rPr>
      </w:pPr>
      <w:r w:rsidRPr="00241F34">
        <w:rPr>
          <w:rFonts w:eastAsiaTheme="minorEastAsia"/>
          <w:b/>
          <w:bCs/>
          <w:iCs/>
          <w:sz w:val="22"/>
          <w:lang w:val="en-US"/>
        </w:rPr>
        <w:t>If repetition is also applicable to common PUCCH transmission after Msg4 HARQ-ACK TX,</w:t>
      </w:r>
      <w:r>
        <w:rPr>
          <w:rFonts w:eastAsiaTheme="minorEastAsia"/>
          <w:b/>
          <w:bCs/>
          <w:iCs/>
          <w:sz w:val="22"/>
          <w:lang w:val="en-US"/>
        </w:rPr>
        <w:t xml:space="preserve"> </w:t>
      </w:r>
      <w:r w:rsidRPr="00241F34">
        <w:rPr>
          <w:rFonts w:eastAsiaTheme="minorEastAsia"/>
          <w:b/>
          <w:bCs/>
          <w:iCs/>
          <w:sz w:val="22"/>
          <w:lang w:val="en-US"/>
        </w:rPr>
        <w:t>support Alt 1-1c for both DCI format 1_0 with CRC scrambled by TC-RNTI and DCI format 1_0 with CRC scrambled with C-RNTI</w:t>
      </w:r>
    </w:p>
    <w:p w14:paraId="1618456F" w14:textId="77777777" w:rsidR="003E77EB" w:rsidRPr="00241F34" w:rsidRDefault="003E77EB" w:rsidP="003E77EB">
      <w:pPr>
        <w:numPr>
          <w:ilvl w:val="1"/>
          <w:numId w:val="9"/>
        </w:numPr>
        <w:spacing w:before="50" w:afterLines="50" w:after="120"/>
        <w:rPr>
          <w:rFonts w:eastAsiaTheme="minorEastAsia"/>
          <w:b/>
          <w:bCs/>
          <w:iCs/>
          <w:sz w:val="22"/>
          <w:lang w:val="en-US"/>
        </w:rPr>
      </w:pPr>
      <w:r w:rsidRPr="00241F34">
        <w:rPr>
          <w:rFonts w:eastAsiaTheme="minorEastAsia"/>
          <w:b/>
          <w:bCs/>
          <w:iCs/>
          <w:sz w:val="22"/>
          <w:lang w:val="en-US"/>
        </w:rPr>
        <w:t>If repetition is not applicable to common PUCCH transmission after Msg4 HARQ-ACK TX, support Alt 1-1d</w:t>
      </w:r>
    </w:p>
    <w:p w14:paraId="6F062C70" w14:textId="77777777" w:rsidR="003E77EB" w:rsidRPr="00C62EC3" w:rsidRDefault="003E77EB" w:rsidP="003E77EB">
      <w:pPr>
        <w:spacing w:before="50" w:afterLines="50" w:after="120"/>
        <w:rPr>
          <w:rFonts w:eastAsiaTheme="minorEastAsia"/>
          <w:b/>
          <w:sz w:val="22"/>
          <w:u w:val="single"/>
          <w:lang w:val="en-US"/>
        </w:rPr>
      </w:pPr>
      <w:r>
        <w:rPr>
          <w:rFonts w:eastAsiaTheme="minorEastAsia"/>
          <w:b/>
          <w:sz w:val="22"/>
          <w:u w:val="single"/>
          <w:lang w:val="en-US"/>
        </w:rPr>
        <w:t>Observation 2</w:t>
      </w:r>
      <w:r w:rsidRPr="00C62EC3">
        <w:rPr>
          <w:rFonts w:eastAsiaTheme="minorEastAsia"/>
          <w:b/>
          <w:sz w:val="22"/>
          <w:u w:val="single"/>
          <w:lang w:val="en-US"/>
        </w:rPr>
        <w:t>:</w:t>
      </w:r>
    </w:p>
    <w:p w14:paraId="5AE3B6A7" w14:textId="77777777" w:rsidR="003E77EB" w:rsidRPr="00C62EC3" w:rsidRDefault="003E77EB" w:rsidP="003E77EB">
      <w:pPr>
        <w:numPr>
          <w:ilvl w:val="0"/>
          <w:numId w:val="9"/>
        </w:numPr>
        <w:spacing w:before="50" w:afterLines="50" w:after="120"/>
        <w:rPr>
          <w:rFonts w:eastAsiaTheme="minorEastAsia"/>
          <w:b/>
          <w:bCs/>
          <w:iCs/>
          <w:sz w:val="22"/>
          <w:lang w:val="en-US"/>
        </w:rPr>
      </w:pPr>
      <w:r>
        <w:rPr>
          <w:rFonts w:eastAsiaTheme="minorEastAsia"/>
          <w:b/>
          <w:bCs/>
          <w:iCs/>
          <w:sz w:val="22"/>
          <w:lang w:val="en-US"/>
        </w:rPr>
        <w:t>After contention resolution, at least one PUSCH TX for UE capability report and one PUCCH TX for dedicated configuration RX are necessary. These common PUCCH and PUSCH TXs are performed without repetition in the current spec.</w:t>
      </w:r>
    </w:p>
    <w:p w14:paraId="6CE314AF"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5</w:t>
      </w:r>
      <w:r w:rsidRPr="00C62EC3">
        <w:rPr>
          <w:rFonts w:eastAsiaTheme="minorEastAsia"/>
          <w:b/>
          <w:sz w:val="22"/>
          <w:u w:val="single"/>
          <w:lang w:val="en-US"/>
        </w:rPr>
        <w:t>:</w:t>
      </w:r>
    </w:p>
    <w:p w14:paraId="5E9D6C9E" w14:textId="77777777" w:rsidR="003E77EB" w:rsidRPr="00253DD3" w:rsidRDefault="003E77EB" w:rsidP="003E77EB">
      <w:pPr>
        <w:numPr>
          <w:ilvl w:val="0"/>
          <w:numId w:val="9"/>
        </w:numPr>
        <w:spacing w:before="50" w:afterLines="50" w:after="120"/>
        <w:rPr>
          <w:rFonts w:eastAsiaTheme="minorEastAsia"/>
          <w:b/>
          <w:bCs/>
          <w:iCs/>
          <w:sz w:val="22"/>
          <w:lang w:val="en-US"/>
        </w:rPr>
      </w:pPr>
      <w:r w:rsidRPr="00253DD3">
        <w:rPr>
          <w:rFonts w:eastAsiaTheme="minorEastAsia"/>
          <w:b/>
          <w:bCs/>
          <w:iCs/>
          <w:sz w:val="22"/>
        </w:rPr>
        <w:t>R18 NR NTN PUCCH repetition is applied to PUCCH TX when dedicated PUCCH configuration is not provided</w:t>
      </w:r>
      <w:r>
        <w:rPr>
          <w:rFonts w:eastAsiaTheme="minorEastAsia"/>
          <w:b/>
          <w:bCs/>
          <w:iCs/>
          <w:sz w:val="22"/>
        </w:rPr>
        <w:t>.</w:t>
      </w:r>
    </w:p>
    <w:p w14:paraId="585CCABB" w14:textId="77777777" w:rsidR="003E77EB" w:rsidRDefault="003E77EB" w:rsidP="003E77EB">
      <w:pPr>
        <w:numPr>
          <w:ilvl w:val="0"/>
          <w:numId w:val="9"/>
        </w:numPr>
        <w:spacing w:before="50" w:afterLines="50" w:after="120"/>
        <w:rPr>
          <w:rFonts w:eastAsiaTheme="minorEastAsia"/>
          <w:b/>
          <w:bCs/>
          <w:iCs/>
          <w:sz w:val="22"/>
          <w:lang w:val="en-US"/>
        </w:rPr>
      </w:pPr>
      <w:r>
        <w:rPr>
          <w:rFonts w:eastAsiaTheme="minorEastAsia" w:hint="eastAsia"/>
          <w:b/>
          <w:bCs/>
          <w:iCs/>
          <w:sz w:val="22"/>
        </w:rPr>
        <w:t>D</w:t>
      </w:r>
      <w:r>
        <w:rPr>
          <w:rFonts w:eastAsiaTheme="minorEastAsia"/>
          <w:b/>
          <w:bCs/>
          <w:iCs/>
          <w:sz w:val="22"/>
        </w:rPr>
        <w:t>iscuss whether PUSCH transmission after Msg3 PUSCH and before dedicated configuration RX has coverage issue in NTN or not.</w:t>
      </w:r>
    </w:p>
    <w:p w14:paraId="314C0D03"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Proposal 6:</w:t>
      </w:r>
    </w:p>
    <w:p w14:paraId="4D9C08ED" w14:textId="77777777" w:rsidR="003E77EB" w:rsidRDefault="003E77EB" w:rsidP="003E77EB">
      <w:pPr>
        <w:numPr>
          <w:ilvl w:val="0"/>
          <w:numId w:val="9"/>
        </w:numPr>
        <w:spacing w:before="50" w:afterLines="50" w:after="120"/>
        <w:rPr>
          <w:rFonts w:eastAsiaTheme="minorEastAsia"/>
          <w:b/>
          <w:bCs/>
          <w:iCs/>
          <w:sz w:val="22"/>
          <w:lang w:val="en-US"/>
        </w:rPr>
      </w:pPr>
      <w:r>
        <w:rPr>
          <w:rFonts w:eastAsiaTheme="minorEastAsia"/>
          <w:b/>
          <w:bCs/>
          <w:iCs/>
          <w:sz w:val="22"/>
          <w:lang w:val="en-US"/>
        </w:rPr>
        <w:t>RAN1 concludes for PUCCH repetition for Msg4 HARQ-ACK that:</w:t>
      </w:r>
    </w:p>
    <w:p w14:paraId="760F47F5" w14:textId="77777777" w:rsidR="003E77EB" w:rsidRDefault="003E77EB" w:rsidP="003E77EB">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When repetition factor is not configured via SIB, repetition is not performed. No spec change is needed.</w:t>
      </w:r>
    </w:p>
    <w:p w14:paraId="4348765E" w14:textId="77777777" w:rsidR="003E77EB" w:rsidRPr="00C62EC3" w:rsidRDefault="003E77EB" w:rsidP="003E77EB">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The case where repetition factor is not configured via </w:t>
      </w:r>
      <w:proofErr w:type="gramStart"/>
      <w:r>
        <w:rPr>
          <w:rFonts w:eastAsiaTheme="minorEastAsia"/>
          <w:b/>
          <w:bCs/>
          <w:iCs/>
          <w:sz w:val="22"/>
          <w:lang w:val="en-US"/>
        </w:rPr>
        <w:t>SIB</w:t>
      </w:r>
      <w:proofErr w:type="gramEnd"/>
      <w:r>
        <w:rPr>
          <w:rFonts w:eastAsiaTheme="minorEastAsia"/>
          <w:b/>
          <w:bCs/>
          <w:iCs/>
          <w:sz w:val="22"/>
          <w:lang w:val="en-US"/>
        </w:rPr>
        <w:t xml:space="preserve"> but one or more repetition-related parameters are configured is not feasible.</w:t>
      </w:r>
    </w:p>
    <w:p w14:paraId="001152DF"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Proposal 7:</w:t>
      </w:r>
    </w:p>
    <w:p w14:paraId="33A4F860" w14:textId="77777777" w:rsidR="003E77EB" w:rsidRPr="00C62EC3" w:rsidRDefault="003E77EB" w:rsidP="003E77EB">
      <w:pPr>
        <w:numPr>
          <w:ilvl w:val="0"/>
          <w:numId w:val="9"/>
        </w:numPr>
        <w:spacing w:beforeLines="50" w:before="120" w:afterLines="50" w:after="120"/>
        <w:rPr>
          <w:sz w:val="22"/>
          <w:szCs w:val="18"/>
          <w:lang w:val="en-US"/>
        </w:rPr>
      </w:pPr>
      <w:r w:rsidRPr="00C62EC3">
        <w:rPr>
          <w:rFonts w:eastAsiaTheme="minorEastAsia"/>
          <w:b/>
          <w:bCs/>
          <w:iCs/>
          <w:sz w:val="22"/>
          <w:lang w:val="en-US"/>
        </w:rPr>
        <w:t>Single UE capability is defined to report the support of PUCCH repetition for Msg4 HARQ-ACK.</w:t>
      </w:r>
    </w:p>
    <w:p w14:paraId="5AD939AA" w14:textId="77777777" w:rsidR="003E77EB" w:rsidRPr="00C62EC3" w:rsidRDefault="003E77EB" w:rsidP="003E77EB">
      <w:pPr>
        <w:numPr>
          <w:ilvl w:val="1"/>
          <w:numId w:val="9"/>
        </w:numPr>
        <w:spacing w:beforeLines="50" w:before="120" w:afterLines="50" w:after="120"/>
        <w:rPr>
          <w:sz w:val="22"/>
          <w:szCs w:val="18"/>
          <w:lang w:val="en-US"/>
        </w:rPr>
      </w:pPr>
      <w:r w:rsidRPr="00C62EC3">
        <w:rPr>
          <w:rFonts w:eastAsiaTheme="minorEastAsia"/>
          <w:b/>
          <w:bCs/>
          <w:iCs/>
          <w:sz w:val="22"/>
          <w:lang w:val="en-US"/>
        </w:rPr>
        <w:t>i.e., UE reporting the capability supports any repetition factor, and both repetition with dynamic indication and repetition without dynamic indication</w:t>
      </w:r>
    </w:p>
    <w:p w14:paraId="56A969CC"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8</w:t>
      </w:r>
      <w:r w:rsidRPr="00C62EC3">
        <w:rPr>
          <w:rFonts w:eastAsiaTheme="minorEastAsia"/>
          <w:b/>
          <w:sz w:val="22"/>
          <w:u w:val="single"/>
          <w:lang w:val="en-US"/>
        </w:rPr>
        <w:t>:</w:t>
      </w:r>
    </w:p>
    <w:p w14:paraId="3C4C8A5B" w14:textId="77777777" w:rsidR="003E77EB" w:rsidRPr="00C62EC3" w:rsidRDefault="003E77EB" w:rsidP="003E77EB">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5F649754" w14:textId="77777777" w:rsidR="003E77EB" w:rsidRPr="00C62EC3" w:rsidRDefault="003E77EB" w:rsidP="003E77EB">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FFS: details, e.g., additional PRB offset is introduced and indicated, more than one PUCCH resource set are indicated, etc.</w:t>
      </w:r>
    </w:p>
    <w:p w14:paraId="41BE619D"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9</w:t>
      </w:r>
      <w:r w:rsidRPr="00C62EC3">
        <w:rPr>
          <w:rFonts w:eastAsiaTheme="minorEastAsia"/>
          <w:b/>
          <w:sz w:val="22"/>
          <w:u w:val="single"/>
          <w:lang w:val="en-US"/>
        </w:rPr>
        <w:t>:</w:t>
      </w:r>
    </w:p>
    <w:p w14:paraId="3FB39A34" w14:textId="77777777" w:rsidR="003E77EB" w:rsidRPr="005714AF" w:rsidRDefault="003E77EB" w:rsidP="003E77EB">
      <w:pPr>
        <w:numPr>
          <w:ilvl w:val="0"/>
          <w:numId w:val="9"/>
        </w:numPr>
        <w:spacing w:before="50" w:afterLines="50" w:after="120"/>
        <w:rPr>
          <w:rFonts w:eastAsiaTheme="minorEastAsia"/>
          <w:b/>
          <w:bCs/>
          <w:iCs/>
          <w:sz w:val="22"/>
          <w:lang w:val="en-US"/>
        </w:rPr>
      </w:pPr>
      <w:r>
        <w:rPr>
          <w:rFonts w:eastAsiaTheme="minorEastAsia"/>
          <w:b/>
          <w:bCs/>
          <w:iCs/>
          <w:sz w:val="22"/>
        </w:rPr>
        <w:lastRenderedPageBreak/>
        <w:t>N</w:t>
      </w:r>
      <w:r w:rsidRPr="005714AF">
        <w:rPr>
          <w:rFonts w:eastAsiaTheme="minorEastAsia"/>
          <w:b/>
          <w:bCs/>
          <w:iCs/>
          <w:sz w:val="22"/>
        </w:rPr>
        <w:t>ominal/actual TDW is determined according to Rel-17 mechanism</w:t>
      </w:r>
    </w:p>
    <w:p w14:paraId="4DB4197E"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10</w:t>
      </w:r>
      <w:r w:rsidRPr="00C62EC3">
        <w:rPr>
          <w:rFonts w:eastAsiaTheme="minorEastAsia"/>
          <w:b/>
          <w:sz w:val="22"/>
          <w:u w:val="single"/>
          <w:lang w:val="en-US"/>
        </w:rPr>
        <w:t>:</w:t>
      </w:r>
    </w:p>
    <w:p w14:paraId="1142CEF8" w14:textId="77777777" w:rsidR="003E77EB" w:rsidRPr="005D18D9" w:rsidRDefault="003E77EB" w:rsidP="003E77EB">
      <w:pPr>
        <w:numPr>
          <w:ilvl w:val="0"/>
          <w:numId w:val="9"/>
        </w:numPr>
        <w:spacing w:before="50" w:afterLines="50" w:after="120"/>
        <w:rPr>
          <w:rFonts w:eastAsiaTheme="minorEastAsia"/>
          <w:b/>
          <w:bCs/>
          <w:iCs/>
          <w:sz w:val="22"/>
          <w:lang w:val="en-US"/>
        </w:rPr>
      </w:pPr>
      <w:r w:rsidRPr="005D18D9">
        <w:rPr>
          <w:rFonts w:eastAsiaTheme="minorEastAsia"/>
          <w:b/>
          <w:bCs/>
          <w:iCs/>
          <w:sz w:val="22"/>
        </w:rPr>
        <w:t>Define a UE capability to inform whether pre-compensation to keep phase rotation due to timing drift can be performed for PUSCH DMRS bundling in NTN</w:t>
      </w:r>
      <w:r>
        <w:rPr>
          <w:rFonts w:eastAsiaTheme="minorEastAsia"/>
          <w:b/>
          <w:bCs/>
          <w:iCs/>
          <w:sz w:val="22"/>
        </w:rPr>
        <w:t>.</w:t>
      </w:r>
    </w:p>
    <w:p w14:paraId="4B0AAB8D" w14:textId="77777777" w:rsidR="003E77EB" w:rsidRPr="005714AF" w:rsidRDefault="003E77EB" w:rsidP="003E77EB">
      <w:pPr>
        <w:numPr>
          <w:ilvl w:val="1"/>
          <w:numId w:val="9"/>
        </w:numPr>
        <w:spacing w:before="50" w:afterLines="50" w:after="120"/>
        <w:rPr>
          <w:rFonts w:eastAsiaTheme="minorEastAsia"/>
          <w:b/>
          <w:bCs/>
          <w:iCs/>
          <w:sz w:val="22"/>
          <w:lang w:val="en-US"/>
        </w:rPr>
      </w:pPr>
      <w:r>
        <w:rPr>
          <w:rFonts w:eastAsiaTheme="minorEastAsia" w:hint="eastAsia"/>
          <w:b/>
          <w:bCs/>
          <w:iCs/>
          <w:sz w:val="22"/>
        </w:rPr>
        <w:t>T</w:t>
      </w:r>
      <w:r>
        <w:rPr>
          <w:rFonts w:eastAsiaTheme="minorEastAsia"/>
          <w:b/>
          <w:bCs/>
          <w:iCs/>
          <w:sz w:val="22"/>
        </w:rPr>
        <w:t>his capability is mandatory to report support of PUSCH DMRS bundling in NTN.</w:t>
      </w:r>
    </w:p>
    <w:p w14:paraId="221D47E8" w14:textId="77777777" w:rsidR="003E77EB" w:rsidRPr="00C62EC3" w:rsidRDefault="003E77EB" w:rsidP="003E77E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11</w:t>
      </w:r>
      <w:r w:rsidRPr="00C62EC3">
        <w:rPr>
          <w:rFonts w:eastAsiaTheme="minorEastAsia"/>
          <w:b/>
          <w:sz w:val="22"/>
          <w:u w:val="single"/>
          <w:lang w:val="en-US"/>
        </w:rPr>
        <w:t>:</w:t>
      </w:r>
    </w:p>
    <w:p w14:paraId="585C6227" w14:textId="77777777" w:rsidR="003E77EB" w:rsidRPr="005D18D9" w:rsidRDefault="003E77EB" w:rsidP="003E77EB">
      <w:pPr>
        <w:numPr>
          <w:ilvl w:val="0"/>
          <w:numId w:val="9"/>
        </w:numPr>
        <w:spacing w:before="50" w:afterLines="50" w:after="120"/>
        <w:rPr>
          <w:rFonts w:eastAsiaTheme="minorEastAsia"/>
          <w:b/>
          <w:bCs/>
          <w:iCs/>
          <w:sz w:val="22"/>
          <w:lang w:val="en-US"/>
        </w:rPr>
      </w:pPr>
      <w:r w:rsidRPr="0070125D">
        <w:rPr>
          <w:rFonts w:eastAsiaTheme="minorEastAsia"/>
          <w:b/>
          <w:bCs/>
          <w:iCs/>
          <w:sz w:val="22"/>
        </w:rPr>
        <w:t>UE reports max TDW length, when needed, based on satellite parameters at the reporting timing</w:t>
      </w:r>
      <w:r>
        <w:rPr>
          <w:rFonts w:eastAsiaTheme="minorEastAsia"/>
          <w:b/>
          <w:bCs/>
          <w:iCs/>
          <w:sz w:val="22"/>
        </w:rPr>
        <w:t>.</w:t>
      </w:r>
    </w:p>
    <w:p w14:paraId="4863DE59" w14:textId="4537E15C" w:rsidR="00230A68" w:rsidRPr="003E77EB" w:rsidRDefault="00230A68" w:rsidP="00230A68">
      <w:pPr>
        <w:spacing w:before="50" w:afterLines="50" w:after="120"/>
        <w:jc w:val="both"/>
        <w:rPr>
          <w:rFonts w:eastAsiaTheme="minorEastAsia"/>
          <w:sz w:val="22"/>
          <w:lang w:val="en-US"/>
        </w:rPr>
      </w:pPr>
    </w:p>
    <w:p w14:paraId="0BCD6C07" w14:textId="77777777" w:rsidR="00C04524" w:rsidRPr="00C62EC3" w:rsidRDefault="00C04524"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2C050545" w:rsidR="00E47439" w:rsidRPr="00C62EC3"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784C60" w:rsidRPr="00C62EC3">
        <w:rPr>
          <w:rFonts w:eastAsia="SimSun"/>
          <w:sz w:val="22"/>
          <w:lang w:val="en-US" w:eastAsia="zh-CN"/>
        </w:rPr>
        <w:t>2</w:t>
      </w:r>
      <w:r w:rsidR="00720CAA">
        <w:rPr>
          <w:rFonts w:eastAsiaTheme="minorEastAsia" w:hint="eastAsia"/>
          <w:sz w:val="22"/>
          <w:lang w:val="en-US"/>
        </w:rPr>
        <w:t>b</w:t>
      </w:r>
      <w:r w:rsidR="00720CAA">
        <w:rPr>
          <w:rFonts w:eastAsiaTheme="minorEastAsia"/>
          <w:sz w:val="22"/>
          <w:lang w:val="en-US"/>
        </w:rPr>
        <w:t>is-e</w:t>
      </w:r>
      <w:r w:rsidRPr="00C62EC3">
        <w:rPr>
          <w:rFonts w:eastAsia="SimSun"/>
          <w:sz w:val="22"/>
          <w:lang w:val="en-US" w:eastAsia="zh-CN"/>
        </w:rPr>
        <w:t xml:space="preserve"> meeting,</w:t>
      </w:r>
      <w:r w:rsidRPr="00C62EC3">
        <w:rPr>
          <w:rFonts w:eastAsia="SimSun"/>
          <w:sz w:val="22"/>
          <w:lang w:val="en-US" w:eastAsia="zh-CN"/>
        </w:rPr>
        <w:tab/>
        <w:t>chair’s notes</w:t>
      </w:r>
    </w:p>
    <w:sectPr w:rsidR="00E47439" w:rsidRPr="00C62EC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3D665" w14:textId="77777777" w:rsidR="00806EE5" w:rsidRDefault="00806EE5">
      <w:r>
        <w:separator/>
      </w:r>
    </w:p>
  </w:endnote>
  <w:endnote w:type="continuationSeparator" w:id="0">
    <w:p w14:paraId="6654B045" w14:textId="77777777" w:rsidR="00806EE5" w:rsidRDefault="00806EE5">
      <w:r>
        <w:continuationSeparator/>
      </w:r>
    </w:p>
  </w:endnote>
  <w:endnote w:type="continuationNotice" w:id="1">
    <w:p w14:paraId="17267C89" w14:textId="77777777" w:rsidR="00806EE5" w:rsidRDefault="00806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038D" w14:textId="77777777" w:rsidR="00806EE5" w:rsidRDefault="00806EE5">
      <w:r>
        <w:separator/>
      </w:r>
    </w:p>
  </w:footnote>
  <w:footnote w:type="continuationSeparator" w:id="0">
    <w:p w14:paraId="7CA5558B" w14:textId="77777777" w:rsidR="00806EE5" w:rsidRDefault="00806EE5">
      <w:r>
        <w:continuationSeparator/>
      </w:r>
    </w:p>
  </w:footnote>
  <w:footnote w:type="continuationNotice" w:id="1">
    <w:p w14:paraId="53667230" w14:textId="77777777" w:rsidR="00806EE5" w:rsidRDefault="00806E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0"/>
  </w:num>
  <w:num w:numId="3" w16cid:durableId="563224237">
    <w:abstractNumId w:val="11"/>
  </w:num>
  <w:num w:numId="4" w16cid:durableId="497964561">
    <w:abstractNumId w:val="5"/>
  </w:num>
  <w:num w:numId="5" w16cid:durableId="673269574">
    <w:abstractNumId w:val="24"/>
  </w:num>
  <w:num w:numId="6" w16cid:durableId="1204949447">
    <w:abstractNumId w:val="18"/>
  </w:num>
  <w:num w:numId="7" w16cid:durableId="1613126508">
    <w:abstractNumId w:val="10"/>
  </w:num>
  <w:num w:numId="8" w16cid:durableId="761728095">
    <w:abstractNumId w:val="3"/>
  </w:num>
  <w:num w:numId="9" w16cid:durableId="529533581">
    <w:abstractNumId w:val="19"/>
  </w:num>
  <w:num w:numId="10" w16cid:durableId="730080632">
    <w:abstractNumId w:val="2"/>
  </w:num>
  <w:num w:numId="11" w16cid:durableId="642278523">
    <w:abstractNumId w:val="22"/>
  </w:num>
  <w:num w:numId="12" w16cid:durableId="212279696">
    <w:abstractNumId w:val="16"/>
  </w:num>
  <w:num w:numId="13" w16cid:durableId="1712888">
    <w:abstractNumId w:val="1"/>
  </w:num>
  <w:num w:numId="14" w16cid:durableId="283922706">
    <w:abstractNumId w:val="6"/>
  </w:num>
  <w:num w:numId="15" w16cid:durableId="526328840">
    <w:abstractNumId w:val="4"/>
  </w:num>
  <w:num w:numId="16" w16cid:durableId="1514607863">
    <w:abstractNumId w:val="8"/>
  </w:num>
  <w:num w:numId="17" w16cid:durableId="1894804697">
    <w:abstractNumId w:val="9"/>
  </w:num>
  <w:num w:numId="18" w16cid:durableId="789324815">
    <w:abstractNumId w:val="13"/>
  </w:num>
  <w:num w:numId="19" w16cid:durableId="1206018466">
    <w:abstractNumId w:val="7"/>
  </w:num>
  <w:num w:numId="20" w16cid:durableId="747264772">
    <w:abstractNumId w:val="14"/>
  </w:num>
  <w:num w:numId="21" w16cid:durableId="1196849704">
    <w:abstractNumId w:val="21"/>
  </w:num>
  <w:num w:numId="22" w16cid:durableId="689375953">
    <w:abstractNumId w:val="12"/>
  </w:num>
  <w:num w:numId="23" w16cid:durableId="171530033">
    <w:abstractNumId w:val="17"/>
  </w:num>
  <w:num w:numId="24" w16cid:durableId="28532029">
    <w:abstractNumId w:val="15"/>
  </w:num>
  <w:num w:numId="25" w16cid:durableId="80979037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A1F"/>
    <w:rsid w:val="00BF1C25"/>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827"/>
    <w:rsid w:val="00F22EF0"/>
    <w:rsid w:val="00F2322D"/>
    <w:rsid w:val="00F232E1"/>
    <w:rsid w:val="00F234E1"/>
    <w:rsid w:val="00F2388B"/>
    <w:rsid w:val="00F23BBC"/>
    <w:rsid w:val="00F23C03"/>
    <w:rsid w:val="00F23C60"/>
    <w:rsid w:val="00F24107"/>
    <w:rsid w:val="00F24ED1"/>
    <w:rsid w:val="00F24FA2"/>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47C"/>
    <w:rsid w:val="00F6193D"/>
    <w:rsid w:val="00F61A95"/>
    <w:rsid w:val="00F6207C"/>
    <w:rsid w:val="00F620E1"/>
    <w:rsid w:val="00F62558"/>
    <w:rsid w:val="00F62D55"/>
    <w:rsid w:val="00F631C0"/>
    <w:rsid w:val="00F634C2"/>
    <w:rsid w:val="00F635E0"/>
    <w:rsid w:val="00F64CD7"/>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10</Pages>
  <Words>3744</Words>
  <Characters>21342</Characters>
  <Application>Microsoft Office Word</Application>
  <DocSecurity>0</DocSecurity>
  <Lines>177</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93</cp:revision>
  <cp:lastPrinted>2016-09-21T11:03:00Z</cp:lastPrinted>
  <dcterms:created xsi:type="dcterms:W3CDTF">2023-02-16T12:08:00Z</dcterms:created>
  <dcterms:modified xsi:type="dcterms:W3CDTF">2023-05-15T08:25:00Z</dcterms:modified>
</cp:coreProperties>
</file>